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03" w:rsidRPr="00A028FA" w:rsidRDefault="00176403" w:rsidP="00176403">
      <w:pPr>
        <w:pStyle w:val="Naslov2"/>
        <w:rPr>
          <w:bCs w:val="0"/>
          <w:i w:val="0"/>
          <w:color w:val="000000"/>
          <w:sz w:val="22"/>
          <w:szCs w:val="22"/>
        </w:rPr>
      </w:pPr>
      <w:r w:rsidRPr="00A028FA">
        <w:rPr>
          <w:bCs w:val="0"/>
          <w:i w:val="0"/>
          <w:color w:val="000000"/>
          <w:sz w:val="22"/>
          <w:szCs w:val="22"/>
        </w:rPr>
        <w:t>OSNOVNA ŠKOLA STJEPANA IVIČEVIĆA,</w:t>
      </w:r>
    </w:p>
    <w:p w:rsidR="00176403" w:rsidRPr="00A028FA" w:rsidRDefault="00176403" w:rsidP="00176403">
      <w:pPr>
        <w:pStyle w:val="Naslov2"/>
        <w:rPr>
          <w:bCs w:val="0"/>
          <w:i w:val="0"/>
          <w:color w:val="000000"/>
          <w:sz w:val="22"/>
          <w:szCs w:val="22"/>
        </w:rPr>
      </w:pPr>
      <w:r w:rsidRPr="00A028FA">
        <w:rPr>
          <w:bCs w:val="0"/>
          <w:i w:val="0"/>
          <w:color w:val="000000"/>
          <w:sz w:val="22"/>
          <w:szCs w:val="22"/>
        </w:rPr>
        <w:t xml:space="preserve">                  MAKARSKA</w:t>
      </w:r>
    </w:p>
    <w:p w:rsidR="00176403" w:rsidRPr="00A028FA" w:rsidRDefault="00176403" w:rsidP="00176403">
      <w:pPr>
        <w:spacing w:after="0" w:line="0" w:lineRule="atLeast"/>
        <w:rPr>
          <w:rFonts w:ascii="Times New Roman" w:eastAsia="Times New Roman" w:hAnsi="Times New Roman" w:cs="Times New Roman"/>
        </w:rPr>
      </w:pPr>
      <w:r w:rsidRPr="00A028FA">
        <w:rPr>
          <w:rFonts w:ascii="Times New Roman" w:eastAsia="Times New Roman" w:hAnsi="Times New Roman" w:cs="Times New Roman"/>
        </w:rPr>
        <w:t>Ante Starčevića 14</w:t>
      </w:r>
    </w:p>
    <w:p w:rsidR="00176403" w:rsidRPr="00A028FA" w:rsidRDefault="00176403" w:rsidP="00176403">
      <w:pPr>
        <w:spacing w:after="0" w:line="0" w:lineRule="atLeast"/>
        <w:rPr>
          <w:rFonts w:ascii="Times New Roman" w:eastAsia="Times New Roman" w:hAnsi="Times New Roman" w:cs="Times New Roman"/>
        </w:rPr>
      </w:pPr>
      <w:r w:rsidRPr="00A028FA">
        <w:rPr>
          <w:rFonts w:ascii="Times New Roman" w:eastAsia="Times New Roman" w:hAnsi="Times New Roman" w:cs="Times New Roman"/>
        </w:rPr>
        <w:t>21 300 Makarska</w:t>
      </w:r>
    </w:p>
    <w:p w:rsidR="00676778" w:rsidRPr="00A028FA" w:rsidRDefault="00676778" w:rsidP="00176403">
      <w:pPr>
        <w:spacing w:after="0" w:line="0" w:lineRule="atLeast"/>
        <w:rPr>
          <w:rFonts w:ascii="Times New Roman" w:eastAsia="Times New Roman" w:hAnsi="Times New Roman" w:cs="Times New Roman"/>
        </w:rPr>
      </w:pPr>
      <w:r w:rsidRPr="00A028FA">
        <w:rPr>
          <w:rFonts w:ascii="Times New Roman" w:eastAsia="Times New Roman" w:hAnsi="Times New Roman" w:cs="Times New Roman"/>
        </w:rPr>
        <w:t>OIB:35431815083</w:t>
      </w:r>
    </w:p>
    <w:p w:rsidR="00AC4433" w:rsidRPr="00A028FA" w:rsidRDefault="00AC4433" w:rsidP="00902F5F">
      <w:pPr>
        <w:spacing w:after="0" w:line="240" w:lineRule="auto"/>
        <w:rPr>
          <w:rFonts w:ascii="Times New Roman" w:eastAsia="Times New Roman" w:hAnsi="Times New Roman" w:cs="Times New Roman"/>
          <w:b/>
          <w:color w:val="auto"/>
          <w:lang w:val="de-DE"/>
        </w:rPr>
      </w:pPr>
    </w:p>
    <w:p w:rsidR="00485C8F" w:rsidRPr="00A028FA" w:rsidRDefault="00485C8F" w:rsidP="00485C8F">
      <w:pPr>
        <w:spacing w:after="0"/>
        <w:rPr>
          <w:rFonts w:ascii="Times New Roman" w:eastAsiaTheme="minorHAnsi" w:hAnsi="Times New Roman" w:cs="Times New Roman"/>
          <w:b/>
          <w:color w:val="auto"/>
          <w:lang w:eastAsia="en-US"/>
        </w:rPr>
      </w:pPr>
      <w:r w:rsidRPr="00A028FA">
        <w:rPr>
          <w:rFonts w:ascii="Times New Roman" w:eastAsiaTheme="minorHAnsi" w:hAnsi="Times New Roman" w:cs="Times New Roman"/>
          <w:b/>
          <w:color w:val="auto"/>
          <w:lang w:eastAsia="en-US"/>
        </w:rPr>
        <w:t>KLASA:112-02/24-01/</w:t>
      </w:r>
      <w:r w:rsidR="009A3DCF" w:rsidRPr="00A028FA">
        <w:rPr>
          <w:rFonts w:ascii="Times New Roman" w:eastAsiaTheme="minorHAnsi" w:hAnsi="Times New Roman" w:cs="Times New Roman"/>
          <w:b/>
          <w:color w:val="auto"/>
          <w:lang w:eastAsia="en-US"/>
        </w:rPr>
        <w:t>06</w:t>
      </w:r>
    </w:p>
    <w:p w:rsidR="00485C8F" w:rsidRPr="00A028FA" w:rsidRDefault="00485C8F" w:rsidP="00485C8F">
      <w:pPr>
        <w:spacing w:after="0"/>
        <w:rPr>
          <w:rFonts w:ascii="Times New Roman" w:eastAsiaTheme="minorHAnsi" w:hAnsi="Times New Roman" w:cs="Times New Roman"/>
          <w:b/>
          <w:color w:val="auto"/>
          <w:lang w:eastAsia="en-US"/>
        </w:rPr>
      </w:pPr>
      <w:r w:rsidRPr="00A028FA">
        <w:rPr>
          <w:rFonts w:ascii="Times New Roman" w:eastAsiaTheme="minorHAnsi" w:hAnsi="Times New Roman" w:cs="Times New Roman"/>
          <w:b/>
          <w:color w:val="auto"/>
          <w:lang w:eastAsia="en-US"/>
        </w:rPr>
        <w:t>URBROJ:2181-322-24-</w:t>
      </w:r>
      <w:r w:rsidR="009A3DCF" w:rsidRPr="00A028FA">
        <w:rPr>
          <w:rFonts w:ascii="Times New Roman" w:eastAsiaTheme="minorHAnsi" w:hAnsi="Times New Roman" w:cs="Times New Roman"/>
          <w:b/>
          <w:color w:val="auto"/>
          <w:lang w:eastAsia="en-US"/>
        </w:rPr>
        <w:t>09</w:t>
      </w:r>
    </w:p>
    <w:p w:rsidR="00485C8F" w:rsidRPr="00A028FA" w:rsidRDefault="00485C8F" w:rsidP="00902F5F">
      <w:pPr>
        <w:spacing w:after="0" w:line="240" w:lineRule="auto"/>
        <w:rPr>
          <w:rFonts w:ascii="Times New Roman" w:eastAsia="Times New Roman" w:hAnsi="Times New Roman" w:cs="Times New Roman"/>
          <w:b/>
          <w:color w:val="auto"/>
          <w:lang w:val="de-DE"/>
        </w:rPr>
      </w:pPr>
    </w:p>
    <w:p w:rsidR="00902F5F" w:rsidRPr="00A028FA" w:rsidRDefault="00902F5F" w:rsidP="00902F5F">
      <w:pPr>
        <w:spacing w:after="0" w:line="240" w:lineRule="auto"/>
        <w:rPr>
          <w:rFonts w:ascii="Times New Roman" w:eastAsia="Times New Roman" w:hAnsi="Times New Roman" w:cs="Times New Roman"/>
          <w:color w:val="auto"/>
          <w:lang w:val="de-DE"/>
        </w:rPr>
      </w:pPr>
      <w:r w:rsidRPr="00A028FA">
        <w:rPr>
          <w:rFonts w:ascii="Times New Roman" w:eastAsia="Times New Roman" w:hAnsi="Times New Roman" w:cs="Times New Roman"/>
          <w:color w:val="auto"/>
          <w:lang w:val="de-DE"/>
        </w:rPr>
        <w:t xml:space="preserve">Makarska, </w:t>
      </w:r>
      <w:r w:rsidR="00C27965">
        <w:rPr>
          <w:rFonts w:ascii="Times New Roman" w:eastAsia="Times New Roman" w:hAnsi="Times New Roman" w:cs="Times New Roman"/>
          <w:color w:val="auto"/>
          <w:lang w:val="de-DE"/>
        </w:rPr>
        <w:t>10</w:t>
      </w:r>
      <w:r w:rsidRPr="00A028FA">
        <w:rPr>
          <w:rFonts w:ascii="Times New Roman" w:eastAsia="Times New Roman" w:hAnsi="Times New Roman" w:cs="Times New Roman"/>
          <w:color w:val="auto"/>
          <w:lang w:val="de-DE"/>
        </w:rPr>
        <w:t>.</w:t>
      </w:r>
      <w:r w:rsidR="00485C8F" w:rsidRPr="00A028FA">
        <w:rPr>
          <w:rFonts w:ascii="Times New Roman" w:eastAsia="Times New Roman" w:hAnsi="Times New Roman" w:cs="Times New Roman"/>
          <w:color w:val="auto"/>
          <w:lang w:val="de-DE"/>
        </w:rPr>
        <w:t>1</w:t>
      </w:r>
      <w:r w:rsidR="00AC4433" w:rsidRPr="00A028FA">
        <w:rPr>
          <w:rFonts w:ascii="Times New Roman" w:eastAsia="Times New Roman" w:hAnsi="Times New Roman" w:cs="Times New Roman"/>
          <w:color w:val="auto"/>
          <w:lang w:val="de-DE"/>
        </w:rPr>
        <w:t>0</w:t>
      </w:r>
      <w:r w:rsidRPr="00A028FA">
        <w:rPr>
          <w:rFonts w:ascii="Times New Roman" w:eastAsia="Times New Roman" w:hAnsi="Times New Roman" w:cs="Times New Roman"/>
          <w:color w:val="auto"/>
          <w:lang w:val="de-DE"/>
        </w:rPr>
        <w:t>.202</w:t>
      </w:r>
      <w:r w:rsidR="00485C8F" w:rsidRPr="00A028FA">
        <w:rPr>
          <w:rFonts w:ascii="Times New Roman" w:eastAsia="Times New Roman" w:hAnsi="Times New Roman" w:cs="Times New Roman"/>
          <w:color w:val="auto"/>
          <w:lang w:val="de-DE"/>
        </w:rPr>
        <w:t>4</w:t>
      </w:r>
      <w:r w:rsidRPr="00A028FA">
        <w:rPr>
          <w:rFonts w:ascii="Times New Roman" w:eastAsia="Times New Roman" w:hAnsi="Times New Roman" w:cs="Times New Roman"/>
          <w:color w:val="auto"/>
          <w:lang w:val="de-DE"/>
        </w:rPr>
        <w:t xml:space="preserve">. </w:t>
      </w:r>
      <w:proofErr w:type="spellStart"/>
      <w:r w:rsidR="009A3DCF" w:rsidRPr="00A028FA">
        <w:rPr>
          <w:rFonts w:ascii="Times New Roman" w:eastAsia="Times New Roman" w:hAnsi="Times New Roman" w:cs="Times New Roman"/>
          <w:color w:val="auto"/>
          <w:lang w:val="de-DE"/>
        </w:rPr>
        <w:t>g</w:t>
      </w:r>
      <w:r w:rsidRPr="00A028FA">
        <w:rPr>
          <w:rFonts w:ascii="Times New Roman" w:eastAsia="Times New Roman" w:hAnsi="Times New Roman" w:cs="Times New Roman"/>
          <w:color w:val="auto"/>
          <w:lang w:val="de-DE"/>
        </w:rPr>
        <w:t>odine</w:t>
      </w:r>
      <w:proofErr w:type="spellEnd"/>
      <w:r w:rsidRPr="00A028FA">
        <w:rPr>
          <w:rFonts w:ascii="Times New Roman" w:eastAsia="Times New Roman" w:hAnsi="Times New Roman" w:cs="Times New Roman"/>
          <w:color w:val="auto"/>
          <w:lang w:val="de-DE"/>
        </w:rPr>
        <w:t xml:space="preserve">      </w:t>
      </w:r>
    </w:p>
    <w:p w:rsidR="00926599" w:rsidRPr="00A028FA" w:rsidRDefault="00717B67">
      <w:pPr>
        <w:spacing w:after="0"/>
        <w:rPr>
          <w:rFonts w:ascii="Times New Roman" w:hAnsi="Times New Roman" w:cs="Times New Roman"/>
        </w:rPr>
      </w:pPr>
      <w:r w:rsidRPr="00A028FA">
        <w:rPr>
          <w:rFonts w:ascii="Times New Roman" w:eastAsia="Times New Roman" w:hAnsi="Times New Roman" w:cs="Times New Roman"/>
          <w:color w:val="00B0F0"/>
        </w:rPr>
        <w:t xml:space="preserve"> </w:t>
      </w:r>
    </w:p>
    <w:p w:rsidR="00926599" w:rsidRPr="00A028FA" w:rsidRDefault="00717B67" w:rsidP="00676778">
      <w:pPr>
        <w:spacing w:after="36" w:line="249" w:lineRule="auto"/>
        <w:ind w:left="-5" w:right="49" w:hanging="10"/>
        <w:jc w:val="both"/>
        <w:rPr>
          <w:rFonts w:ascii="Times New Roman" w:eastAsia="Times New Roman" w:hAnsi="Times New Roman" w:cs="Times New Roman"/>
        </w:rPr>
      </w:pPr>
      <w:r w:rsidRPr="00A028FA">
        <w:rPr>
          <w:rFonts w:ascii="Times New Roman" w:eastAsia="Times New Roman" w:hAnsi="Times New Roman" w:cs="Times New Roman"/>
        </w:rPr>
        <w:t xml:space="preserve">Na temelju članka 107. stavka 9. Zakona o odgoju i obrazovanju </w:t>
      </w:r>
      <w:r w:rsidR="00176403" w:rsidRPr="00A028FA">
        <w:rPr>
          <w:rFonts w:ascii="Times New Roman" w:eastAsia="Times New Roman" w:hAnsi="Times New Roman" w:cs="Times New Roman"/>
        </w:rPr>
        <w:t>u osnovnoj i srednjoj školi (</w:t>
      </w:r>
      <w:r w:rsidRPr="00A028FA">
        <w:rPr>
          <w:rFonts w:ascii="Times New Roman" w:eastAsia="Times New Roman" w:hAnsi="Times New Roman" w:cs="Times New Roman"/>
        </w:rPr>
        <w:t>Narodne novine broj 87/08, 86/09, 92/10, 105/10, 90/11, 16/12, 86/12, 94/13, 152/14, 7/17, 68/18</w:t>
      </w:r>
      <w:r w:rsidR="006C30E2" w:rsidRPr="00A028FA">
        <w:rPr>
          <w:rFonts w:ascii="Times New Roman" w:eastAsia="Times New Roman" w:hAnsi="Times New Roman" w:cs="Times New Roman"/>
        </w:rPr>
        <w:t>,</w:t>
      </w:r>
      <w:r w:rsidR="006C30E2" w:rsidRPr="00A028FA">
        <w:rPr>
          <w:rFonts w:ascii="Times New Roman" w:hAnsi="Times New Roman" w:cs="Times New Roman"/>
          <w:shd w:val="clear" w:color="auto" w:fill="FFFFFF"/>
        </w:rPr>
        <w:t xml:space="preserve"> 98/19, 64/20</w:t>
      </w:r>
      <w:r w:rsidR="000B476C" w:rsidRPr="00A028FA">
        <w:rPr>
          <w:rFonts w:ascii="Times New Roman" w:hAnsi="Times New Roman" w:cs="Times New Roman"/>
          <w:shd w:val="clear" w:color="auto" w:fill="FFFFFF"/>
        </w:rPr>
        <w:t>, 151/22</w:t>
      </w:r>
      <w:r w:rsidR="00485C8F" w:rsidRPr="00A028FA">
        <w:rPr>
          <w:rFonts w:ascii="Times New Roman" w:hAnsi="Times New Roman" w:cs="Times New Roman"/>
          <w:shd w:val="clear" w:color="auto" w:fill="FFFFFF"/>
        </w:rPr>
        <w:t>, 155/23 i 156/23</w:t>
      </w:r>
      <w:r w:rsidRPr="00A028FA">
        <w:rPr>
          <w:rFonts w:ascii="Times New Roman" w:eastAsia="Times New Roman" w:hAnsi="Times New Roman" w:cs="Times New Roman"/>
        </w:rPr>
        <w:t>) i članaka 14.–19. Pravilnika o postupku zapošljavanja te procjeni i vrednovanju kandidata za zapošljavanje Povjerenstvo za procjenu i vrednovanje kandidata za zapošljavanje upućuje</w:t>
      </w:r>
    </w:p>
    <w:p w:rsidR="00485C8F" w:rsidRPr="00A028FA" w:rsidRDefault="00485C8F" w:rsidP="00676778">
      <w:pPr>
        <w:spacing w:after="36" w:line="249" w:lineRule="auto"/>
        <w:ind w:left="-5" w:right="49" w:hanging="10"/>
        <w:jc w:val="both"/>
        <w:rPr>
          <w:rFonts w:ascii="Times New Roman" w:hAnsi="Times New Roman" w:cs="Times New Roman"/>
        </w:rPr>
      </w:pPr>
    </w:p>
    <w:p w:rsidR="00926599" w:rsidRPr="00A028FA" w:rsidRDefault="00717B67" w:rsidP="00676778">
      <w:pPr>
        <w:spacing w:after="60"/>
        <w:ind w:left="10" w:right="64" w:hanging="10"/>
        <w:jc w:val="center"/>
        <w:rPr>
          <w:rFonts w:ascii="Times New Roman" w:hAnsi="Times New Roman" w:cs="Times New Roman"/>
        </w:rPr>
      </w:pPr>
      <w:r w:rsidRPr="00A028FA">
        <w:rPr>
          <w:rFonts w:ascii="Times New Roman" w:eastAsia="Times New Roman" w:hAnsi="Times New Roman" w:cs="Times New Roman"/>
          <w:b/>
        </w:rPr>
        <w:t xml:space="preserve">POZIV NA TESTIRANJE </w:t>
      </w:r>
    </w:p>
    <w:p w:rsidR="006D4846" w:rsidRPr="00A028FA" w:rsidRDefault="00485C8F" w:rsidP="003D0E0B">
      <w:pPr>
        <w:spacing w:after="0" w:line="240" w:lineRule="atLeast"/>
        <w:ind w:left="-5" w:right="49" w:hanging="10"/>
        <w:jc w:val="both"/>
        <w:rPr>
          <w:rFonts w:ascii="Times New Roman" w:hAnsi="Times New Roman" w:cs="Times New Roman"/>
          <w:i/>
          <w:shd w:val="clear" w:color="auto" w:fill="FFFFFF"/>
        </w:rPr>
      </w:pPr>
      <w:r w:rsidRPr="00C27965">
        <w:rPr>
          <w:rFonts w:ascii="Times New Roman" w:eastAsia="Times New Roman" w:hAnsi="Times New Roman" w:cs="Times New Roman"/>
          <w:b/>
          <w:color w:val="auto"/>
        </w:rPr>
        <w:t>Na testiranje</w:t>
      </w:r>
      <w:r w:rsidRPr="00A028FA">
        <w:rPr>
          <w:rFonts w:ascii="Times New Roman" w:eastAsia="Times New Roman" w:hAnsi="Times New Roman" w:cs="Times New Roman"/>
          <w:color w:val="auto"/>
        </w:rPr>
        <w:t xml:space="preserve"> </w:t>
      </w:r>
      <w:r w:rsidRPr="00A028FA">
        <w:rPr>
          <w:rFonts w:ascii="Times New Roman" w:eastAsia="Times New Roman" w:hAnsi="Times New Roman" w:cs="Times New Roman"/>
          <w:b/>
          <w:color w:val="auto"/>
        </w:rPr>
        <w:t>za zapošljavanje na radnom mjestu</w:t>
      </w:r>
      <w:r w:rsidR="009A3DCF" w:rsidRPr="00A028FA">
        <w:rPr>
          <w:rFonts w:ascii="Times New Roman" w:eastAsia="Times New Roman" w:hAnsi="Times New Roman" w:cs="Times New Roman"/>
          <w:b/>
          <w:color w:val="auto"/>
        </w:rPr>
        <w:t xml:space="preserve"> </w:t>
      </w:r>
      <w:r w:rsidR="009A3DCF" w:rsidRPr="00A028FA">
        <w:rPr>
          <w:rFonts w:ascii="Times New Roman" w:hAnsi="Times New Roman" w:cs="Times New Roman"/>
          <w:b/>
          <w:shd w:val="clear" w:color="auto" w:fill="FFFFFF"/>
        </w:rPr>
        <w:t>stručni radnik/</w:t>
      </w:r>
      <w:proofErr w:type="spellStart"/>
      <w:r w:rsidR="009A3DCF" w:rsidRPr="00A028FA">
        <w:rPr>
          <w:rFonts w:ascii="Times New Roman" w:hAnsi="Times New Roman" w:cs="Times New Roman"/>
          <w:b/>
          <w:shd w:val="clear" w:color="auto" w:fill="FFFFFF"/>
        </w:rPr>
        <w:t>ica</w:t>
      </w:r>
      <w:proofErr w:type="spellEnd"/>
      <w:r w:rsidR="009A3DCF" w:rsidRPr="00A028FA">
        <w:rPr>
          <w:rFonts w:ascii="Times New Roman" w:hAnsi="Times New Roman" w:cs="Times New Roman"/>
          <w:b/>
          <w:shd w:val="clear" w:color="auto" w:fill="FFFFFF"/>
        </w:rPr>
        <w:t xml:space="preserve"> na tehničkom održavanju koji/a obavlja poslove domara-ložača centralnog grijanja- 1 izvršitelj/</w:t>
      </w:r>
      <w:proofErr w:type="spellStart"/>
      <w:r w:rsidR="009A3DCF" w:rsidRPr="00A028FA">
        <w:rPr>
          <w:rFonts w:ascii="Times New Roman" w:hAnsi="Times New Roman" w:cs="Times New Roman"/>
          <w:b/>
          <w:shd w:val="clear" w:color="auto" w:fill="FFFFFF"/>
        </w:rPr>
        <w:t>ica</w:t>
      </w:r>
      <w:proofErr w:type="spellEnd"/>
      <w:r w:rsidR="009A3DCF" w:rsidRPr="00A028FA">
        <w:rPr>
          <w:rFonts w:ascii="Times New Roman" w:hAnsi="Times New Roman" w:cs="Times New Roman"/>
          <w:b/>
          <w:shd w:val="clear" w:color="auto" w:fill="FFFFFF"/>
        </w:rPr>
        <w:t xml:space="preserve">, na neodređeno </w:t>
      </w:r>
      <w:r w:rsidR="009A3DCF" w:rsidRPr="00A028FA">
        <w:rPr>
          <w:rFonts w:ascii="Times New Roman" w:hAnsi="Times New Roman" w:cs="Times New Roman"/>
          <w:b/>
          <w:i/>
          <w:shd w:val="clear" w:color="auto" w:fill="FFFFFF"/>
        </w:rPr>
        <w:t>(upražnjeno radno mjesto)</w:t>
      </w:r>
      <w:r w:rsidRPr="00A028FA">
        <w:rPr>
          <w:rFonts w:ascii="Times New Roman" w:hAnsi="Times New Roman" w:cs="Times New Roman"/>
          <w:i/>
          <w:shd w:val="clear" w:color="auto" w:fill="FFFFFF"/>
        </w:rPr>
        <w:t>)</w:t>
      </w:r>
      <w:r w:rsidRPr="00A028FA">
        <w:rPr>
          <w:rFonts w:ascii="Times New Roman" w:hAnsi="Times New Roman" w:cs="Times New Roman"/>
          <w:shd w:val="clear" w:color="auto" w:fill="FFFFFF"/>
        </w:rPr>
        <w:t xml:space="preserve"> </w:t>
      </w:r>
      <w:r w:rsidRPr="00A028FA">
        <w:rPr>
          <w:rFonts w:ascii="Times New Roman" w:hAnsi="Times New Roman" w:cs="Times New Roman"/>
          <w:b/>
          <w:shd w:val="clear" w:color="auto" w:fill="FFFFFF"/>
        </w:rPr>
        <w:t>koje će se održavati dana 1</w:t>
      </w:r>
      <w:r w:rsidR="009A3DCF" w:rsidRPr="00A028FA">
        <w:rPr>
          <w:rFonts w:ascii="Times New Roman" w:hAnsi="Times New Roman" w:cs="Times New Roman"/>
          <w:b/>
          <w:shd w:val="clear" w:color="auto" w:fill="FFFFFF"/>
        </w:rPr>
        <w:t>7</w:t>
      </w:r>
      <w:r w:rsidRPr="00A028FA">
        <w:rPr>
          <w:rFonts w:ascii="Times New Roman" w:hAnsi="Times New Roman" w:cs="Times New Roman"/>
          <w:b/>
          <w:shd w:val="clear" w:color="auto" w:fill="FFFFFF"/>
        </w:rPr>
        <w:t xml:space="preserve">.10.2024. godine, u </w:t>
      </w:r>
      <w:r w:rsidR="009A3DCF" w:rsidRPr="00A028FA">
        <w:rPr>
          <w:rFonts w:ascii="Times New Roman" w:hAnsi="Times New Roman" w:cs="Times New Roman"/>
          <w:b/>
          <w:shd w:val="clear" w:color="auto" w:fill="FFFFFF"/>
        </w:rPr>
        <w:t>četvrtak</w:t>
      </w:r>
      <w:r w:rsidRPr="00A028FA">
        <w:rPr>
          <w:rFonts w:ascii="Times New Roman" w:hAnsi="Times New Roman" w:cs="Times New Roman"/>
          <w:b/>
          <w:shd w:val="clear" w:color="auto" w:fill="FFFFFF"/>
        </w:rPr>
        <w:t>, u sjedištu Škole</w:t>
      </w:r>
      <w:r w:rsidR="006D4846" w:rsidRPr="00A028FA">
        <w:rPr>
          <w:rFonts w:ascii="Times New Roman" w:hAnsi="Times New Roman" w:cs="Times New Roman"/>
          <w:b/>
          <w:shd w:val="clear" w:color="auto" w:fill="FFFFFF"/>
        </w:rPr>
        <w:t>,</w:t>
      </w:r>
      <w:r w:rsidR="009A3DCF" w:rsidRPr="00A028FA">
        <w:rPr>
          <w:rFonts w:ascii="Times New Roman" w:hAnsi="Times New Roman" w:cs="Times New Roman"/>
          <w:i/>
          <w:shd w:val="clear" w:color="auto" w:fill="FFFFFF"/>
        </w:rPr>
        <w:t xml:space="preserve"> </w:t>
      </w:r>
      <w:r w:rsidRPr="00A028FA">
        <w:rPr>
          <w:rFonts w:ascii="Times New Roman" w:eastAsia="Times New Roman" w:hAnsi="Times New Roman" w:cs="Times New Roman"/>
          <w:b/>
          <w:color w:val="auto"/>
        </w:rPr>
        <w:t>na adresi Ante Starčevića 14, u Makarskoj</w:t>
      </w:r>
      <w:r w:rsidR="006D4846" w:rsidRPr="00A028FA">
        <w:rPr>
          <w:rFonts w:ascii="Times New Roman" w:eastAsia="Times New Roman" w:hAnsi="Times New Roman" w:cs="Times New Roman"/>
          <w:color w:val="auto"/>
        </w:rPr>
        <w:t>,</w:t>
      </w:r>
      <w:r w:rsidRPr="00A028FA">
        <w:rPr>
          <w:rFonts w:ascii="Times New Roman" w:hAnsi="Times New Roman" w:cs="Times New Roman"/>
          <w:shd w:val="clear" w:color="auto" w:fill="FFFFFF"/>
        </w:rPr>
        <w:t xml:space="preserve"> </w:t>
      </w:r>
    </w:p>
    <w:p w:rsidR="006D4846" w:rsidRPr="00A028FA" w:rsidRDefault="006D4846" w:rsidP="003D0E0B">
      <w:pPr>
        <w:spacing w:after="0" w:line="240" w:lineRule="atLeast"/>
        <w:ind w:left="-5" w:right="49" w:hanging="10"/>
        <w:jc w:val="both"/>
        <w:rPr>
          <w:rFonts w:ascii="Times New Roman" w:hAnsi="Times New Roman" w:cs="Times New Roman"/>
          <w:shd w:val="clear" w:color="auto" w:fill="FFFFFF"/>
        </w:rPr>
      </w:pPr>
    </w:p>
    <w:p w:rsidR="009A3DCF" w:rsidRPr="00A028FA" w:rsidRDefault="00C27965" w:rsidP="003D0E0B">
      <w:pPr>
        <w:spacing w:after="0" w:line="240" w:lineRule="atLeast"/>
        <w:ind w:left="-5" w:right="49" w:hanging="10"/>
        <w:jc w:val="both"/>
        <w:rPr>
          <w:rFonts w:ascii="Times New Roman" w:eastAsia="Times New Roman" w:hAnsi="Times New Roman" w:cs="Times New Roman"/>
        </w:rPr>
      </w:pPr>
      <w:r>
        <w:rPr>
          <w:rFonts w:ascii="Times New Roman" w:hAnsi="Times New Roman" w:cs="Times New Roman"/>
          <w:b/>
          <w:shd w:val="clear" w:color="auto" w:fill="FFFFFF"/>
        </w:rPr>
        <w:t>p</w:t>
      </w:r>
      <w:r w:rsidR="006D4846" w:rsidRPr="00A028FA">
        <w:rPr>
          <w:rFonts w:ascii="Times New Roman" w:hAnsi="Times New Roman" w:cs="Times New Roman"/>
          <w:b/>
          <w:shd w:val="clear" w:color="auto" w:fill="FFFFFF"/>
        </w:rPr>
        <w:t>o</w:t>
      </w:r>
      <w:r w:rsidR="00485C8F" w:rsidRPr="00A028FA">
        <w:rPr>
          <w:rFonts w:ascii="Times New Roman" w:eastAsia="Times New Roman" w:hAnsi="Times New Roman" w:cs="Times New Roman"/>
          <w:b/>
          <w:color w:val="auto"/>
        </w:rPr>
        <w:t>ziva</w:t>
      </w:r>
      <w:r>
        <w:rPr>
          <w:rFonts w:ascii="Times New Roman" w:eastAsia="Times New Roman" w:hAnsi="Times New Roman" w:cs="Times New Roman"/>
          <w:b/>
          <w:color w:val="auto"/>
        </w:rPr>
        <w:t xml:space="preserve"> </w:t>
      </w:r>
      <w:r w:rsidR="00485C8F" w:rsidRPr="00A028FA">
        <w:rPr>
          <w:rFonts w:ascii="Times New Roman" w:eastAsia="Times New Roman" w:hAnsi="Times New Roman" w:cs="Times New Roman"/>
          <w:b/>
          <w:color w:val="auto"/>
        </w:rPr>
        <w:t xml:space="preserve">se </w:t>
      </w:r>
      <w:r w:rsidR="006D4846" w:rsidRPr="00A028FA">
        <w:rPr>
          <w:rFonts w:ascii="Times New Roman" w:eastAsia="Times New Roman" w:hAnsi="Times New Roman" w:cs="Times New Roman"/>
          <w:b/>
          <w:color w:val="auto"/>
        </w:rPr>
        <w:t xml:space="preserve">kandidat </w:t>
      </w:r>
      <w:r w:rsidR="006D4846" w:rsidRPr="00A028FA">
        <w:rPr>
          <w:rFonts w:ascii="Times New Roman" w:eastAsia="Times New Roman" w:hAnsi="Times New Roman" w:cs="Times New Roman"/>
          <w:b/>
        </w:rPr>
        <w:t xml:space="preserve">koji </w:t>
      </w:r>
      <w:r w:rsidR="009A3DCF" w:rsidRPr="00A028FA">
        <w:rPr>
          <w:rFonts w:ascii="Times New Roman" w:eastAsia="Times New Roman" w:hAnsi="Times New Roman" w:cs="Times New Roman"/>
          <w:b/>
        </w:rPr>
        <w:t>je</w:t>
      </w:r>
      <w:r w:rsidR="003D0E0B" w:rsidRPr="00A028FA">
        <w:rPr>
          <w:rFonts w:ascii="Times New Roman" w:eastAsia="Times New Roman" w:hAnsi="Times New Roman" w:cs="Times New Roman"/>
          <w:b/>
        </w:rPr>
        <w:t xml:space="preserve"> </w:t>
      </w:r>
      <w:r>
        <w:rPr>
          <w:rFonts w:ascii="Times New Roman" w:eastAsia="Times New Roman" w:hAnsi="Times New Roman" w:cs="Times New Roman"/>
          <w:b/>
        </w:rPr>
        <w:t xml:space="preserve">jedini </w:t>
      </w:r>
      <w:r w:rsidR="009A3DCF" w:rsidRPr="00A028FA">
        <w:rPr>
          <w:rFonts w:ascii="Times New Roman" w:eastAsia="Times New Roman" w:hAnsi="Times New Roman" w:cs="Times New Roman"/>
          <w:b/>
        </w:rPr>
        <w:t xml:space="preserve">dostavio </w:t>
      </w:r>
      <w:r w:rsidR="003D0E0B" w:rsidRPr="00A028FA">
        <w:rPr>
          <w:rFonts w:ascii="Times New Roman" w:eastAsia="Times New Roman" w:hAnsi="Times New Roman" w:cs="Times New Roman"/>
          <w:b/>
        </w:rPr>
        <w:t xml:space="preserve">pravodobnu i potpunu prijavu na natječaj </w:t>
      </w:r>
      <w:r w:rsidR="006D4846" w:rsidRPr="00A028FA">
        <w:rPr>
          <w:rFonts w:ascii="Times New Roman" w:eastAsia="Times New Roman" w:hAnsi="Times New Roman" w:cs="Times New Roman"/>
          <w:b/>
        </w:rPr>
        <w:t xml:space="preserve">za radno mjesto </w:t>
      </w:r>
      <w:r w:rsidR="003D0E0B" w:rsidRPr="00A028FA">
        <w:rPr>
          <w:rFonts w:ascii="Times New Roman" w:eastAsia="Times New Roman" w:hAnsi="Times New Roman" w:cs="Times New Roman"/>
          <w:b/>
        </w:rPr>
        <w:t>te ispunjava formalne uvjete natječaja</w:t>
      </w:r>
      <w:r w:rsidR="006D4846" w:rsidRPr="00A028FA">
        <w:rPr>
          <w:rFonts w:ascii="Times New Roman" w:eastAsia="Times New Roman" w:hAnsi="Times New Roman" w:cs="Times New Roman"/>
        </w:rPr>
        <w:t xml:space="preserve"> objavljenog na web stranicama i oglasnim pločama Osnovne škole Stjepana Ivičevića, Makarska i Hrvatskog zavoda za zapošljavanje dana 18.9.2024., </w:t>
      </w:r>
    </w:p>
    <w:p w:rsidR="003D0E0B" w:rsidRPr="00A028FA" w:rsidRDefault="006D4846" w:rsidP="003D0E0B">
      <w:pPr>
        <w:spacing w:after="0" w:line="240" w:lineRule="atLeast"/>
        <w:ind w:left="-5" w:right="49" w:hanging="10"/>
        <w:jc w:val="both"/>
        <w:rPr>
          <w:rFonts w:ascii="Times New Roman" w:eastAsia="Times New Roman" w:hAnsi="Times New Roman" w:cs="Times New Roman"/>
          <w:b/>
          <w:color w:val="auto"/>
        </w:rPr>
      </w:pPr>
      <w:r w:rsidRPr="00A028FA">
        <w:rPr>
          <w:rFonts w:ascii="Times New Roman" w:eastAsia="Times New Roman" w:hAnsi="Times New Roman" w:cs="Times New Roman"/>
        </w:rPr>
        <w:t>KLASA:112-02/24-01/</w:t>
      </w:r>
      <w:r w:rsidR="009A3DCF" w:rsidRPr="00A028FA">
        <w:rPr>
          <w:rFonts w:ascii="Times New Roman" w:eastAsia="Times New Roman" w:hAnsi="Times New Roman" w:cs="Times New Roman"/>
        </w:rPr>
        <w:t>06</w:t>
      </w:r>
      <w:r w:rsidRPr="00A028FA">
        <w:rPr>
          <w:rFonts w:ascii="Times New Roman" w:eastAsia="Times New Roman" w:hAnsi="Times New Roman" w:cs="Times New Roman"/>
        </w:rPr>
        <w:t>, URBROJ:2181-322-24-0</w:t>
      </w:r>
      <w:r w:rsidR="009A3DCF" w:rsidRPr="00A028FA">
        <w:rPr>
          <w:rFonts w:ascii="Times New Roman" w:eastAsia="Times New Roman" w:hAnsi="Times New Roman" w:cs="Times New Roman"/>
        </w:rPr>
        <w:t>3</w:t>
      </w:r>
      <w:r w:rsidRPr="00A028FA">
        <w:rPr>
          <w:rFonts w:ascii="Times New Roman" w:eastAsia="Times New Roman" w:hAnsi="Times New Roman" w:cs="Times New Roman"/>
        </w:rPr>
        <w:t>):</w:t>
      </w:r>
    </w:p>
    <w:p w:rsidR="003E734E" w:rsidRPr="00A028FA" w:rsidRDefault="003E734E" w:rsidP="003E734E">
      <w:pPr>
        <w:spacing w:after="0"/>
        <w:ind w:left="720"/>
        <w:rPr>
          <w:rFonts w:ascii="Times New Roman" w:hAnsi="Times New Roman" w:cs="Times New Roman"/>
        </w:rPr>
      </w:pPr>
    </w:p>
    <w:tbl>
      <w:tblPr>
        <w:tblStyle w:val="TableGrid"/>
        <w:tblW w:w="6936" w:type="dxa"/>
        <w:tblInd w:w="5" w:type="dxa"/>
        <w:tblCellMar>
          <w:top w:w="93" w:type="dxa"/>
          <w:left w:w="108" w:type="dxa"/>
          <w:bottom w:w="11" w:type="dxa"/>
          <w:right w:w="115" w:type="dxa"/>
        </w:tblCellMar>
        <w:tblLook w:val="04A0" w:firstRow="1" w:lastRow="0" w:firstColumn="1" w:lastColumn="0" w:noHBand="0" w:noVBand="1"/>
      </w:tblPr>
      <w:tblGrid>
        <w:gridCol w:w="3392"/>
        <w:gridCol w:w="3544"/>
      </w:tblGrid>
      <w:tr w:rsidR="00AC4433" w:rsidRPr="00A028FA" w:rsidTr="00AC4433">
        <w:trPr>
          <w:trHeight w:val="372"/>
        </w:trPr>
        <w:tc>
          <w:tcPr>
            <w:tcW w:w="3392" w:type="dxa"/>
            <w:tcBorders>
              <w:top w:val="single" w:sz="4" w:space="0" w:color="000000"/>
              <w:left w:val="single" w:sz="4" w:space="0" w:color="000000"/>
              <w:bottom w:val="single" w:sz="4" w:space="0" w:color="000000"/>
              <w:right w:val="single" w:sz="4" w:space="0" w:color="000000"/>
            </w:tcBorders>
          </w:tcPr>
          <w:p w:rsidR="00AC4433" w:rsidRPr="00A028FA" w:rsidRDefault="00AC4433" w:rsidP="008F2D4A">
            <w:pPr>
              <w:rPr>
                <w:rFonts w:ascii="Times New Roman" w:hAnsi="Times New Roman" w:cs="Times New Roman"/>
                <w:b/>
              </w:rPr>
            </w:pPr>
            <w:r w:rsidRPr="00A028FA">
              <w:rPr>
                <w:rFonts w:ascii="Times New Roman" w:eastAsia="Times New Roman" w:hAnsi="Times New Roman" w:cs="Times New Roman"/>
                <w:b/>
              </w:rPr>
              <w:t xml:space="preserve">Ime i prezime kandidata:  </w:t>
            </w:r>
          </w:p>
        </w:tc>
        <w:tc>
          <w:tcPr>
            <w:tcW w:w="3544" w:type="dxa"/>
            <w:tcBorders>
              <w:top w:val="single" w:sz="4" w:space="0" w:color="000000"/>
              <w:left w:val="single" w:sz="4" w:space="0" w:color="000000"/>
              <w:bottom w:val="single" w:sz="4" w:space="0" w:color="000000"/>
              <w:right w:val="single" w:sz="4" w:space="0" w:color="000000"/>
            </w:tcBorders>
          </w:tcPr>
          <w:p w:rsidR="00AC4433" w:rsidRPr="00A028FA" w:rsidRDefault="00AC4433" w:rsidP="008F2D4A">
            <w:pPr>
              <w:rPr>
                <w:rFonts w:ascii="Times New Roman" w:eastAsia="Times New Roman" w:hAnsi="Times New Roman" w:cs="Times New Roman"/>
                <w:b/>
              </w:rPr>
            </w:pPr>
            <w:r w:rsidRPr="00A028FA">
              <w:rPr>
                <w:rFonts w:ascii="Times New Roman" w:eastAsia="Times New Roman" w:hAnsi="Times New Roman" w:cs="Times New Roman"/>
                <w:b/>
              </w:rPr>
              <w:t>Vrijeme testiranja:</w:t>
            </w:r>
          </w:p>
        </w:tc>
      </w:tr>
      <w:tr w:rsidR="00AC4433" w:rsidRPr="00A028FA"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AC4433" w:rsidRPr="00A028FA" w:rsidRDefault="009A3DCF" w:rsidP="008F2D4A">
            <w:pPr>
              <w:rPr>
                <w:rFonts w:ascii="Times New Roman" w:hAnsi="Times New Roman" w:cs="Times New Roman"/>
                <w:b/>
              </w:rPr>
            </w:pPr>
            <w:r w:rsidRPr="00A028FA">
              <w:rPr>
                <w:rFonts w:ascii="Times New Roman" w:hAnsi="Times New Roman" w:cs="Times New Roman"/>
                <w:b/>
              </w:rPr>
              <w:t>Ante Puljiz</w:t>
            </w:r>
          </w:p>
        </w:tc>
        <w:tc>
          <w:tcPr>
            <w:tcW w:w="3544" w:type="dxa"/>
            <w:tcBorders>
              <w:top w:val="single" w:sz="4" w:space="0" w:color="000000"/>
              <w:left w:val="single" w:sz="4" w:space="0" w:color="000000"/>
              <w:bottom w:val="single" w:sz="4" w:space="0" w:color="000000"/>
              <w:right w:val="single" w:sz="4" w:space="0" w:color="000000"/>
            </w:tcBorders>
            <w:vAlign w:val="bottom"/>
          </w:tcPr>
          <w:p w:rsidR="00AC4433" w:rsidRPr="00A028FA" w:rsidRDefault="001E1872" w:rsidP="00B552F1">
            <w:pPr>
              <w:rPr>
                <w:rFonts w:ascii="Times New Roman" w:hAnsi="Times New Roman" w:cs="Times New Roman"/>
                <w:b/>
              </w:rPr>
            </w:pPr>
            <w:r w:rsidRPr="00A028FA">
              <w:rPr>
                <w:rFonts w:ascii="Times New Roman" w:hAnsi="Times New Roman" w:cs="Times New Roman"/>
                <w:b/>
              </w:rPr>
              <w:t xml:space="preserve">U </w:t>
            </w:r>
            <w:r w:rsidR="009A3DCF" w:rsidRPr="00A028FA">
              <w:rPr>
                <w:rFonts w:ascii="Times New Roman" w:hAnsi="Times New Roman" w:cs="Times New Roman"/>
                <w:b/>
              </w:rPr>
              <w:t>14:00 sati</w:t>
            </w:r>
          </w:p>
        </w:tc>
      </w:tr>
    </w:tbl>
    <w:p w:rsidR="00314D32" w:rsidRPr="00A028FA" w:rsidRDefault="00314D32" w:rsidP="006E5D6F">
      <w:pPr>
        <w:spacing w:after="0" w:line="0" w:lineRule="atLeast"/>
        <w:rPr>
          <w:rFonts w:ascii="Times New Roman" w:eastAsia="Times New Roman" w:hAnsi="Times New Roman" w:cs="Times New Roman"/>
          <w:b/>
          <w:u w:val="single" w:color="000000"/>
        </w:rPr>
      </w:pPr>
    </w:p>
    <w:p w:rsidR="003D0E0B" w:rsidRPr="00A028FA" w:rsidRDefault="003D0E0B" w:rsidP="003D0E0B">
      <w:pPr>
        <w:spacing w:after="60"/>
        <w:ind w:left="-5" w:right="46" w:hanging="10"/>
        <w:jc w:val="both"/>
        <w:rPr>
          <w:rFonts w:ascii="Times New Roman" w:hAnsi="Times New Roman" w:cs="Times New Roman"/>
        </w:rPr>
      </w:pPr>
      <w:r w:rsidRPr="00A028FA">
        <w:rPr>
          <w:rFonts w:ascii="Times New Roman" w:eastAsia="Times New Roman" w:hAnsi="Times New Roman" w:cs="Times New Roman"/>
          <w:b/>
        </w:rPr>
        <w:t>Vrsta testiranja:</w:t>
      </w:r>
      <w:r w:rsidR="00515C0F" w:rsidRPr="00A028FA">
        <w:rPr>
          <w:rFonts w:ascii="Times New Roman" w:eastAsia="Times New Roman" w:hAnsi="Times New Roman" w:cs="Times New Roman"/>
          <w:b/>
        </w:rPr>
        <w:t xml:space="preserve"> </w:t>
      </w:r>
      <w:r w:rsidRPr="00A028FA">
        <w:rPr>
          <w:rFonts w:ascii="Times New Roman" w:eastAsia="Times New Roman" w:hAnsi="Times New Roman" w:cs="Times New Roman"/>
        </w:rPr>
        <w:t>testiranje kandidata</w:t>
      </w:r>
      <w:r w:rsidR="00515C0F" w:rsidRPr="00A028FA">
        <w:rPr>
          <w:rFonts w:ascii="Times New Roman" w:eastAsia="Times New Roman" w:hAnsi="Times New Roman" w:cs="Times New Roman"/>
        </w:rPr>
        <w:t xml:space="preserve"> </w:t>
      </w:r>
      <w:r w:rsidR="001E1872" w:rsidRPr="00A028FA">
        <w:rPr>
          <w:rFonts w:ascii="Times New Roman" w:eastAsia="Times New Roman" w:hAnsi="Times New Roman" w:cs="Times New Roman"/>
        </w:rPr>
        <w:t>razgovorom kojim će se procjenjivati motiviranost kandidata i znanje o poslu radnog mjesta</w:t>
      </w:r>
      <w:r w:rsidR="00C27965">
        <w:rPr>
          <w:rFonts w:ascii="Times New Roman" w:eastAsia="Times New Roman" w:hAnsi="Times New Roman" w:cs="Times New Roman"/>
        </w:rPr>
        <w:t>.</w:t>
      </w:r>
      <w:bookmarkStart w:id="0" w:name="_GoBack"/>
      <w:bookmarkEnd w:id="0"/>
    </w:p>
    <w:p w:rsidR="00515C0F" w:rsidRPr="00A028FA" w:rsidRDefault="00515C0F" w:rsidP="00515C0F">
      <w:pPr>
        <w:shd w:val="clear" w:color="auto" w:fill="FFFFFF" w:themeFill="background1"/>
        <w:spacing w:after="0" w:line="240" w:lineRule="atLeast"/>
        <w:jc w:val="both"/>
        <w:rPr>
          <w:rFonts w:ascii="Times New Roman" w:eastAsia="Times New Roman" w:hAnsi="Times New Roman" w:cs="Times New Roman"/>
        </w:rPr>
      </w:pPr>
    </w:p>
    <w:p w:rsidR="00515C0F" w:rsidRPr="00A028FA" w:rsidRDefault="003D0E0B" w:rsidP="003D0E0B">
      <w:pPr>
        <w:spacing w:after="0" w:line="240" w:lineRule="atLeast"/>
        <w:ind w:left="-5" w:right="46" w:hanging="10"/>
        <w:jc w:val="both"/>
        <w:rPr>
          <w:rFonts w:ascii="Times New Roman" w:eastAsia="Times New Roman" w:hAnsi="Times New Roman" w:cs="Times New Roman"/>
        </w:rPr>
      </w:pPr>
      <w:r w:rsidRPr="00A028FA">
        <w:rPr>
          <w:rFonts w:ascii="Times New Roman" w:eastAsia="Times New Roman" w:hAnsi="Times New Roman" w:cs="Times New Roman"/>
        </w:rPr>
        <w:t xml:space="preserve">Kandidat je obvezan pristupiti testiranju te je dužan ponijeti sa sobom osobnu iskaznicu ili drugu identifikacijsku javnu ispravu na temelju koje se utvrđuje identitet kandidata prije testiranja. Ako kandidat ne dokaže identitet neće moći pristupiti testiranju. </w:t>
      </w:r>
    </w:p>
    <w:p w:rsidR="00515C0F" w:rsidRPr="00A028FA" w:rsidRDefault="00515C0F" w:rsidP="003D0E0B">
      <w:pPr>
        <w:spacing w:after="0" w:line="240" w:lineRule="atLeast"/>
        <w:ind w:left="-5" w:right="46" w:hanging="10"/>
        <w:jc w:val="both"/>
        <w:rPr>
          <w:rFonts w:ascii="Times New Roman" w:eastAsia="Times New Roman" w:hAnsi="Times New Roman" w:cs="Times New Roman"/>
        </w:rPr>
      </w:pPr>
    </w:p>
    <w:p w:rsidR="00515C0F" w:rsidRPr="00A028FA" w:rsidRDefault="00515C0F" w:rsidP="00515C0F">
      <w:pPr>
        <w:spacing w:after="0" w:line="240" w:lineRule="atLeast"/>
        <w:ind w:left="-6" w:right="51" w:hanging="11"/>
        <w:jc w:val="both"/>
        <w:rPr>
          <w:rFonts w:ascii="Times New Roman" w:eastAsia="Times New Roman" w:hAnsi="Times New Roman" w:cs="Times New Roman"/>
        </w:rPr>
      </w:pPr>
      <w:r w:rsidRPr="00A028FA">
        <w:rPr>
          <w:rFonts w:ascii="Times New Roman" w:eastAsia="Times New Roman" w:hAnsi="Times New Roman" w:cs="Times New Roman"/>
        </w:rPr>
        <w:t>Ako kandidat ne pristupi testiranju u navedenom vremenu ili pristupi nakon vremena određenog za početak testiranja, više se ne smatra kandidatom u natječajnom postupku.</w:t>
      </w:r>
    </w:p>
    <w:p w:rsidR="003D0E0B" w:rsidRPr="00A028FA" w:rsidRDefault="003D0E0B" w:rsidP="003D0E0B">
      <w:pPr>
        <w:shd w:val="clear" w:color="auto" w:fill="FFFFFF" w:themeFill="background1"/>
        <w:spacing w:after="0" w:line="240" w:lineRule="atLeast"/>
        <w:jc w:val="both"/>
        <w:rPr>
          <w:rFonts w:ascii="Times New Roman" w:eastAsia="Times New Roman" w:hAnsi="Times New Roman" w:cs="Times New Roman"/>
        </w:rPr>
      </w:pPr>
    </w:p>
    <w:p w:rsidR="00515C0F" w:rsidRPr="00A028FA" w:rsidRDefault="003D0E0B" w:rsidP="003D0E0B">
      <w:pPr>
        <w:spacing w:after="0" w:line="240" w:lineRule="atLeast"/>
        <w:jc w:val="both"/>
        <w:rPr>
          <w:rFonts w:ascii="Times New Roman" w:eastAsia="Times New Roman" w:hAnsi="Times New Roman" w:cs="Times New Roman"/>
        </w:rPr>
      </w:pPr>
      <w:r w:rsidRPr="00A028FA">
        <w:rPr>
          <w:rFonts w:ascii="Times New Roman" w:eastAsia="Times New Roman" w:hAnsi="Times New Roman" w:cs="Times New Roman"/>
        </w:rPr>
        <w:t xml:space="preserve">Nakon provedenog testiranja Povjerenstvo za kandidata utvrđuje ukupan broj bodova ostvarenih na testiranju. </w:t>
      </w:r>
    </w:p>
    <w:p w:rsidR="003D0E0B" w:rsidRPr="00A028FA" w:rsidRDefault="003D0E0B" w:rsidP="003D0E0B">
      <w:pPr>
        <w:spacing w:after="0" w:line="240" w:lineRule="atLeast"/>
        <w:jc w:val="both"/>
        <w:rPr>
          <w:rFonts w:ascii="Times New Roman" w:eastAsia="Times New Roman" w:hAnsi="Times New Roman" w:cs="Times New Roman"/>
        </w:rPr>
      </w:pPr>
      <w:r w:rsidRPr="00A028FA">
        <w:rPr>
          <w:rFonts w:ascii="Times New Roman" w:eastAsia="Times New Roman" w:hAnsi="Times New Roman" w:cs="Times New Roman"/>
        </w:rPr>
        <w:t xml:space="preserve">Odluku o kandidatu za kojeg se traži prethodna suglasnost Školskog odbora za zasnivanje radnog odnosa donosi ravnateljica Škole temeljem ukupnog broja bodova kandidata. </w:t>
      </w:r>
    </w:p>
    <w:p w:rsidR="003D0E0B" w:rsidRPr="00A028FA" w:rsidRDefault="003D0E0B" w:rsidP="003D0E0B">
      <w:pPr>
        <w:spacing w:after="0" w:line="240" w:lineRule="atLeast"/>
        <w:rPr>
          <w:rFonts w:ascii="Times New Roman" w:eastAsiaTheme="minorHAnsi" w:hAnsi="Times New Roman" w:cs="Times New Roman"/>
          <w:color w:val="auto"/>
          <w:lang w:eastAsia="en-US"/>
        </w:rPr>
      </w:pPr>
    </w:p>
    <w:p w:rsidR="003D0E0B" w:rsidRDefault="003D0E0B" w:rsidP="00A028FA">
      <w:pPr>
        <w:spacing w:after="0" w:line="240" w:lineRule="atLeast"/>
        <w:rPr>
          <w:rFonts w:ascii="Times New Roman" w:eastAsiaTheme="minorHAnsi" w:hAnsi="Times New Roman" w:cs="Times New Roman"/>
          <w:lang w:eastAsia="en-US"/>
        </w:rPr>
      </w:pPr>
      <w:r w:rsidRPr="00A028FA">
        <w:rPr>
          <w:rFonts w:ascii="Times New Roman" w:eastAsiaTheme="minorHAnsi" w:hAnsi="Times New Roman" w:cs="Times New Roman"/>
          <w:color w:val="auto"/>
          <w:lang w:eastAsia="en-US"/>
        </w:rPr>
        <w:t>Svi će kandidati biti obaviješteni u roku od 15 dana od dana sklapanja ugovora o radu sa izabranim kandidatom.</w:t>
      </w:r>
    </w:p>
    <w:p w:rsidR="00A028FA" w:rsidRPr="00A028FA" w:rsidRDefault="00A028FA" w:rsidP="00A028FA">
      <w:pPr>
        <w:spacing w:after="0" w:line="240" w:lineRule="atLeast"/>
        <w:rPr>
          <w:rFonts w:ascii="Times New Roman" w:eastAsiaTheme="minorHAnsi" w:hAnsi="Times New Roman" w:cs="Times New Roman"/>
          <w:lang w:eastAsia="en-US"/>
        </w:rPr>
      </w:pPr>
    </w:p>
    <w:p w:rsidR="003D0E0B" w:rsidRPr="007F1C10" w:rsidRDefault="003D0E0B" w:rsidP="003D0E0B">
      <w:pPr>
        <w:spacing w:after="0" w:line="0" w:lineRule="atLeast"/>
        <w:jc w:val="right"/>
        <w:rPr>
          <w:rFonts w:ascii="Times New Roman" w:hAnsi="Times New Roman" w:cs="Times New Roman"/>
          <w:i/>
          <w:sz w:val="24"/>
          <w:szCs w:val="24"/>
        </w:rPr>
      </w:pPr>
      <w:r w:rsidRPr="007F1C10">
        <w:rPr>
          <w:rFonts w:ascii="Times New Roman" w:eastAsia="Times New Roman" w:hAnsi="Times New Roman" w:cs="Times New Roman"/>
          <w:i/>
          <w:sz w:val="24"/>
          <w:szCs w:val="24"/>
        </w:rPr>
        <w:t xml:space="preserve">Povjerenstvo za procjenu i vrednovanje kandidata za zapošljavanje </w:t>
      </w:r>
      <w:r w:rsidRPr="007F1C10">
        <w:rPr>
          <w:rFonts w:ascii="Times New Roman" w:eastAsia="Times New Roman" w:hAnsi="Times New Roman" w:cs="Times New Roman"/>
          <w:b/>
          <w:i/>
          <w:sz w:val="24"/>
          <w:szCs w:val="24"/>
        </w:rPr>
        <w:t xml:space="preserve"> </w:t>
      </w:r>
      <w:r w:rsidRPr="007F1C10">
        <w:rPr>
          <w:rFonts w:ascii="Times New Roman" w:eastAsia="Times New Roman" w:hAnsi="Times New Roman" w:cs="Times New Roman"/>
          <w:i/>
          <w:sz w:val="24"/>
          <w:szCs w:val="24"/>
        </w:rPr>
        <w:t xml:space="preserve"> </w:t>
      </w:r>
    </w:p>
    <w:p w:rsidR="003D0E0B" w:rsidRPr="007F1C10" w:rsidRDefault="003D0E0B" w:rsidP="003D0E0B">
      <w:pPr>
        <w:spacing w:after="60"/>
        <w:rPr>
          <w:rFonts w:ascii="Times New Roman" w:hAnsi="Times New Roman" w:cs="Times New Roman"/>
          <w:sz w:val="24"/>
          <w:szCs w:val="24"/>
        </w:rPr>
      </w:pPr>
    </w:p>
    <w:p w:rsidR="00314D32" w:rsidRPr="007F1C10" w:rsidRDefault="00314D32" w:rsidP="00676778">
      <w:pPr>
        <w:spacing w:after="0" w:line="240" w:lineRule="atLeast"/>
        <w:jc w:val="both"/>
        <w:rPr>
          <w:rFonts w:ascii="Times New Roman" w:eastAsia="Times New Roman" w:hAnsi="Times New Roman" w:cs="Times New Roman"/>
          <w:b/>
          <w:sz w:val="24"/>
          <w:szCs w:val="24"/>
        </w:rPr>
      </w:pPr>
    </w:p>
    <w:p w:rsidR="00926599" w:rsidRPr="007F1C10" w:rsidRDefault="00926599" w:rsidP="00131066">
      <w:pPr>
        <w:spacing w:after="60"/>
        <w:rPr>
          <w:rFonts w:ascii="Times New Roman" w:hAnsi="Times New Roman" w:cs="Times New Roman"/>
          <w:sz w:val="24"/>
          <w:szCs w:val="24"/>
        </w:rPr>
      </w:pPr>
    </w:p>
    <w:sectPr w:rsidR="00926599" w:rsidRPr="007F1C10" w:rsidSect="001E1872">
      <w:headerReference w:type="even" r:id="rId7"/>
      <w:headerReference w:type="default" r:id="rId8"/>
      <w:headerReference w:type="first" r:id="rId9"/>
      <w:pgSz w:w="11909" w:h="16834"/>
      <w:pgMar w:top="284" w:right="1378" w:bottom="9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6EA" w:rsidRDefault="000376EA">
      <w:pPr>
        <w:spacing w:after="0" w:line="240" w:lineRule="auto"/>
      </w:pPr>
      <w:r>
        <w:separator/>
      </w:r>
    </w:p>
  </w:endnote>
  <w:endnote w:type="continuationSeparator" w:id="0">
    <w:p w:rsidR="000376EA" w:rsidRDefault="0003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6EA" w:rsidRDefault="000376EA">
      <w:pPr>
        <w:spacing w:after="0" w:line="240" w:lineRule="auto"/>
      </w:pPr>
      <w:r>
        <w:separator/>
      </w:r>
    </w:p>
  </w:footnote>
  <w:footnote w:type="continuationSeparator" w:id="0">
    <w:p w:rsidR="000376EA" w:rsidRDefault="00037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00765B">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926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302"/>
    <w:multiLevelType w:val="hybridMultilevel"/>
    <w:tmpl w:val="003E9E76"/>
    <w:lvl w:ilvl="0" w:tplc="BFC2FAE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460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468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43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C26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855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C8D1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7643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01E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99"/>
    <w:rsid w:val="0000765B"/>
    <w:rsid w:val="00007BBC"/>
    <w:rsid w:val="000376EA"/>
    <w:rsid w:val="00073102"/>
    <w:rsid w:val="000B476C"/>
    <w:rsid w:val="000C0B20"/>
    <w:rsid w:val="001159A1"/>
    <w:rsid w:val="00120FB1"/>
    <w:rsid w:val="00131066"/>
    <w:rsid w:val="0014306F"/>
    <w:rsid w:val="0016079F"/>
    <w:rsid w:val="00176403"/>
    <w:rsid w:val="001A4A1F"/>
    <w:rsid w:val="001D280F"/>
    <w:rsid w:val="001E1872"/>
    <w:rsid w:val="001E63EF"/>
    <w:rsid w:val="00227D09"/>
    <w:rsid w:val="00233990"/>
    <w:rsid w:val="003130EB"/>
    <w:rsid w:val="00314D32"/>
    <w:rsid w:val="0033397F"/>
    <w:rsid w:val="00335095"/>
    <w:rsid w:val="003609CF"/>
    <w:rsid w:val="00377A71"/>
    <w:rsid w:val="003876EF"/>
    <w:rsid w:val="003B56D6"/>
    <w:rsid w:val="003D0E0B"/>
    <w:rsid w:val="003D7479"/>
    <w:rsid w:val="003E4112"/>
    <w:rsid w:val="003E734E"/>
    <w:rsid w:val="00417497"/>
    <w:rsid w:val="00481FF7"/>
    <w:rsid w:val="00483821"/>
    <w:rsid w:val="00485C8F"/>
    <w:rsid w:val="004B271C"/>
    <w:rsid w:val="004B32B1"/>
    <w:rsid w:val="004D6DE7"/>
    <w:rsid w:val="00515C0F"/>
    <w:rsid w:val="00573E5E"/>
    <w:rsid w:val="005F4CE9"/>
    <w:rsid w:val="005F7503"/>
    <w:rsid w:val="006466E5"/>
    <w:rsid w:val="00673088"/>
    <w:rsid w:val="00676778"/>
    <w:rsid w:val="006C30E2"/>
    <w:rsid w:val="006D4846"/>
    <w:rsid w:val="006E5D6F"/>
    <w:rsid w:val="00700D07"/>
    <w:rsid w:val="00717B67"/>
    <w:rsid w:val="0077095D"/>
    <w:rsid w:val="00794E0C"/>
    <w:rsid w:val="007B6802"/>
    <w:rsid w:val="007D09C0"/>
    <w:rsid w:val="007F1C10"/>
    <w:rsid w:val="00865DD2"/>
    <w:rsid w:val="00902F5F"/>
    <w:rsid w:val="00926599"/>
    <w:rsid w:val="009770E1"/>
    <w:rsid w:val="009A3DCF"/>
    <w:rsid w:val="00A028FA"/>
    <w:rsid w:val="00A1143C"/>
    <w:rsid w:val="00A76B34"/>
    <w:rsid w:val="00AB6769"/>
    <w:rsid w:val="00AC4433"/>
    <w:rsid w:val="00B27FAC"/>
    <w:rsid w:val="00B35558"/>
    <w:rsid w:val="00B474A0"/>
    <w:rsid w:val="00B552F1"/>
    <w:rsid w:val="00BB1859"/>
    <w:rsid w:val="00BC761B"/>
    <w:rsid w:val="00BD4898"/>
    <w:rsid w:val="00C242F7"/>
    <w:rsid w:val="00C27965"/>
    <w:rsid w:val="00C55BD4"/>
    <w:rsid w:val="00CB4127"/>
    <w:rsid w:val="00CE2F9B"/>
    <w:rsid w:val="00D340B1"/>
    <w:rsid w:val="00D46609"/>
    <w:rsid w:val="00D75369"/>
    <w:rsid w:val="00EA15A6"/>
    <w:rsid w:val="00ED71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F7E6"/>
  <w15:docId w15:val="{2EA3FAEE-3703-4428-B744-EAB9FFE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03"/>
    <w:rPr>
      <w:rFonts w:ascii="Calibri" w:eastAsia="Calibri" w:hAnsi="Calibri" w:cs="Calibri"/>
      <w:color w:val="000000"/>
    </w:rPr>
  </w:style>
  <w:style w:type="paragraph" w:styleId="Naslov2">
    <w:name w:val="heading 2"/>
    <w:basedOn w:val="Normal"/>
    <w:next w:val="Normal"/>
    <w:link w:val="Naslov2Char"/>
    <w:qFormat/>
    <w:rsid w:val="00176403"/>
    <w:pPr>
      <w:keepNext/>
      <w:spacing w:after="0" w:line="240" w:lineRule="auto"/>
      <w:outlineLvl w:val="1"/>
    </w:pPr>
    <w:rPr>
      <w:rFonts w:ascii="Times New Roman" w:eastAsia="Times New Roman" w:hAnsi="Times New Roman" w:cs="Times New Roman"/>
      <w:b/>
      <w:bCs/>
      <w:i/>
      <w:color w:val="auto"/>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2Char">
    <w:name w:val="Naslov 2 Char"/>
    <w:basedOn w:val="Zadanifontodlomka"/>
    <w:link w:val="Naslov2"/>
    <w:rsid w:val="00176403"/>
    <w:rPr>
      <w:rFonts w:ascii="Times New Roman" w:eastAsia="Times New Roman" w:hAnsi="Times New Roman" w:cs="Times New Roman"/>
      <w:b/>
      <w:bCs/>
      <w:i/>
      <w:sz w:val="24"/>
      <w:szCs w:val="20"/>
    </w:rPr>
  </w:style>
  <w:style w:type="character" w:styleId="Hiperveza">
    <w:name w:val="Hyperlink"/>
    <w:basedOn w:val="Zadanifontodlomka"/>
    <w:uiPriority w:val="99"/>
    <w:unhideWhenUsed/>
    <w:rsid w:val="00BC761B"/>
    <w:rPr>
      <w:color w:val="0000FF"/>
      <w:u w:val="single"/>
    </w:rPr>
  </w:style>
  <w:style w:type="paragraph" w:styleId="Odlomakpopisa">
    <w:name w:val="List Paragraph"/>
    <w:basedOn w:val="Normal"/>
    <w:uiPriority w:val="34"/>
    <w:qFormat/>
    <w:rsid w:val="00AC4433"/>
    <w:pPr>
      <w:ind w:left="720"/>
      <w:contextualSpacing/>
    </w:pPr>
  </w:style>
  <w:style w:type="character" w:styleId="Nerijeenospominjanje">
    <w:name w:val="Unresolved Mention"/>
    <w:basedOn w:val="Zadanifontodlomka"/>
    <w:uiPriority w:val="99"/>
    <w:semiHidden/>
    <w:unhideWhenUsed/>
    <w:rsid w:val="0051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2182">
      <w:bodyDiv w:val="1"/>
      <w:marLeft w:val="0"/>
      <w:marRight w:val="0"/>
      <w:marTop w:val="0"/>
      <w:marBottom w:val="0"/>
      <w:divBdr>
        <w:top w:val="none" w:sz="0" w:space="0" w:color="auto"/>
        <w:left w:val="none" w:sz="0" w:space="0" w:color="auto"/>
        <w:bottom w:val="none" w:sz="0" w:space="0" w:color="auto"/>
        <w:right w:val="none" w:sz="0" w:space="0" w:color="auto"/>
      </w:divBdr>
    </w:div>
    <w:div w:id="193050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357</Words>
  <Characters>2037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Na temelju članka 61. stavak 1. točka 3., a u svezi s člankom 60. stavak 3. Zakona o sustavu državne uprave, ("Narodne novine" broj 75/93, 92/96, 48/99, 15/00, 127/00 i 59/01), po prethodno pribavljenoj suglasnosti Ministarstva pravosuđa, uprave i lokalne</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 stavak 1. točka 3., a u svezi s člankom 60. stavak 3. Zakona o sustavu državne uprave, ("Narodne novine" broj 75/93, 92/96, 48/99, 15/00, 127/00 i 59/01), po prethodno pribavljenoj suglasnosti Ministarstva pravosuđa, uprave i lokalne</dc:title>
  <dc:subject/>
  <dc:creator>Zupanija</dc:creator>
  <cp:keywords/>
  <cp:lastModifiedBy>Ivana Glavinić</cp:lastModifiedBy>
  <cp:revision>51</cp:revision>
  <cp:lastPrinted>2024-10-10T12:43:00Z</cp:lastPrinted>
  <dcterms:created xsi:type="dcterms:W3CDTF">2019-12-09T11:16:00Z</dcterms:created>
  <dcterms:modified xsi:type="dcterms:W3CDTF">2024-10-10T12:43:00Z</dcterms:modified>
</cp:coreProperties>
</file>