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7476F" w14:textId="4D508CB0" w:rsidR="00C82AC9" w:rsidRPr="00224BBF" w:rsidRDefault="00C82AC9" w:rsidP="00224BBF">
      <w:pPr>
        <w:jc w:val="both"/>
        <w:rPr>
          <w:rFonts w:cstheme="minorHAnsi"/>
          <w:b/>
          <w:bCs/>
          <w:sz w:val="24"/>
          <w:szCs w:val="24"/>
        </w:rPr>
      </w:pPr>
      <w:r w:rsidRPr="00224BBF">
        <w:rPr>
          <w:rFonts w:cstheme="minorHAnsi"/>
          <w:b/>
          <w:bCs/>
          <w:sz w:val="24"/>
          <w:szCs w:val="24"/>
        </w:rPr>
        <w:t xml:space="preserve">OŠ </w:t>
      </w:r>
      <w:r w:rsidR="00C43B25">
        <w:rPr>
          <w:rFonts w:cstheme="minorHAnsi"/>
          <w:b/>
          <w:bCs/>
          <w:sz w:val="24"/>
          <w:szCs w:val="24"/>
        </w:rPr>
        <w:t>STJEPANA IVIČEVIĆA MAKARSKA</w:t>
      </w:r>
      <w:r w:rsidRPr="00224BBF">
        <w:rPr>
          <w:rFonts w:cstheme="minorHAnsi"/>
          <w:b/>
          <w:bCs/>
          <w:sz w:val="24"/>
          <w:szCs w:val="24"/>
        </w:rPr>
        <w:t xml:space="preserve"> </w:t>
      </w:r>
    </w:p>
    <w:p w14:paraId="604F5A19" w14:textId="63DDE849" w:rsidR="00C82AC9" w:rsidRPr="00224BBF" w:rsidRDefault="00C43B25" w:rsidP="00224BBF">
      <w:pPr>
        <w:jc w:val="both"/>
        <w:rPr>
          <w:rFonts w:cstheme="minorHAnsi"/>
          <w:b/>
          <w:bCs/>
          <w:sz w:val="24"/>
          <w:szCs w:val="24"/>
        </w:rPr>
      </w:pPr>
      <w:r>
        <w:rPr>
          <w:rFonts w:cstheme="minorHAnsi"/>
          <w:b/>
          <w:bCs/>
          <w:sz w:val="24"/>
          <w:szCs w:val="24"/>
        </w:rPr>
        <w:t>Ante Starčevića 14</w:t>
      </w:r>
    </w:p>
    <w:p w14:paraId="49F804F4" w14:textId="7E95E504" w:rsidR="00C82AC9" w:rsidRPr="00224BBF" w:rsidRDefault="00C82AC9" w:rsidP="00224BBF">
      <w:pPr>
        <w:jc w:val="both"/>
        <w:rPr>
          <w:rFonts w:cstheme="minorHAnsi"/>
          <w:b/>
          <w:bCs/>
          <w:sz w:val="24"/>
          <w:szCs w:val="24"/>
        </w:rPr>
      </w:pPr>
      <w:r w:rsidRPr="00224BBF">
        <w:rPr>
          <w:rFonts w:cstheme="minorHAnsi"/>
          <w:b/>
          <w:bCs/>
          <w:sz w:val="24"/>
          <w:szCs w:val="24"/>
        </w:rPr>
        <w:t xml:space="preserve">Makarska, </w:t>
      </w:r>
      <w:r w:rsidR="00E6689E">
        <w:rPr>
          <w:rFonts w:cstheme="minorHAnsi"/>
          <w:b/>
          <w:bCs/>
          <w:sz w:val="24"/>
          <w:szCs w:val="24"/>
        </w:rPr>
        <w:t>20</w:t>
      </w:r>
      <w:r w:rsidRPr="00224BBF">
        <w:rPr>
          <w:rFonts w:cstheme="minorHAnsi"/>
          <w:b/>
          <w:bCs/>
          <w:sz w:val="24"/>
          <w:szCs w:val="24"/>
        </w:rPr>
        <w:t>.</w:t>
      </w:r>
      <w:r w:rsidR="00E6689E">
        <w:rPr>
          <w:rFonts w:cstheme="minorHAnsi"/>
          <w:b/>
          <w:bCs/>
          <w:sz w:val="24"/>
          <w:szCs w:val="24"/>
        </w:rPr>
        <w:t>03</w:t>
      </w:r>
      <w:r w:rsidRPr="00224BBF">
        <w:rPr>
          <w:rFonts w:cstheme="minorHAnsi"/>
          <w:b/>
          <w:bCs/>
          <w:sz w:val="24"/>
          <w:szCs w:val="24"/>
        </w:rPr>
        <w:t>.202</w:t>
      </w:r>
      <w:r w:rsidR="00E6689E">
        <w:rPr>
          <w:rFonts w:cstheme="minorHAnsi"/>
          <w:b/>
          <w:bCs/>
          <w:sz w:val="24"/>
          <w:szCs w:val="24"/>
        </w:rPr>
        <w:t>5</w:t>
      </w:r>
      <w:r w:rsidRPr="00224BBF">
        <w:rPr>
          <w:rFonts w:cstheme="minorHAnsi"/>
          <w:b/>
          <w:bCs/>
          <w:sz w:val="24"/>
          <w:szCs w:val="24"/>
        </w:rPr>
        <w:t>.</w:t>
      </w:r>
    </w:p>
    <w:p w14:paraId="7BF6CC6E" w14:textId="77777777" w:rsidR="00C82AC9" w:rsidRPr="00224BBF" w:rsidRDefault="00C82AC9" w:rsidP="00224BBF">
      <w:pPr>
        <w:jc w:val="both"/>
        <w:rPr>
          <w:rFonts w:cstheme="minorHAnsi"/>
          <w:sz w:val="24"/>
          <w:szCs w:val="24"/>
        </w:rPr>
      </w:pPr>
    </w:p>
    <w:p w14:paraId="12C9F2A0" w14:textId="77777777" w:rsidR="00C82AC9" w:rsidRPr="00224BBF" w:rsidRDefault="00C82AC9" w:rsidP="00224BBF">
      <w:pPr>
        <w:jc w:val="both"/>
        <w:rPr>
          <w:rFonts w:cstheme="minorHAnsi"/>
          <w:sz w:val="24"/>
          <w:szCs w:val="24"/>
        </w:rPr>
      </w:pPr>
    </w:p>
    <w:p w14:paraId="167D2B94" w14:textId="77777777" w:rsidR="00C82AC9" w:rsidRPr="00224BBF" w:rsidRDefault="00C82AC9" w:rsidP="00224BBF">
      <w:pPr>
        <w:jc w:val="both"/>
        <w:rPr>
          <w:rFonts w:cstheme="minorHAnsi"/>
          <w:sz w:val="24"/>
          <w:szCs w:val="24"/>
        </w:rPr>
      </w:pPr>
    </w:p>
    <w:p w14:paraId="04C30386" w14:textId="63194A99" w:rsidR="00C82AC9" w:rsidRPr="00224BBF" w:rsidRDefault="00C82AC9" w:rsidP="00224BBF">
      <w:pPr>
        <w:jc w:val="center"/>
        <w:rPr>
          <w:rFonts w:cstheme="minorHAnsi"/>
          <w:b/>
          <w:bCs/>
          <w:sz w:val="24"/>
          <w:szCs w:val="24"/>
        </w:rPr>
      </w:pPr>
      <w:r w:rsidRPr="00224BBF">
        <w:rPr>
          <w:rFonts w:cstheme="minorHAnsi"/>
          <w:b/>
          <w:bCs/>
          <w:sz w:val="24"/>
          <w:szCs w:val="24"/>
        </w:rPr>
        <w:t xml:space="preserve">OBRAZLOŽENJE UZ </w:t>
      </w:r>
      <w:r w:rsidR="007714C1">
        <w:rPr>
          <w:rFonts w:cstheme="minorHAnsi"/>
          <w:b/>
          <w:bCs/>
          <w:sz w:val="24"/>
          <w:szCs w:val="24"/>
        </w:rPr>
        <w:t>GODIŠNJI</w:t>
      </w:r>
      <w:r w:rsidRPr="00224BBF">
        <w:rPr>
          <w:rFonts w:cstheme="minorHAnsi"/>
          <w:b/>
          <w:bCs/>
          <w:sz w:val="24"/>
          <w:szCs w:val="24"/>
        </w:rPr>
        <w:t xml:space="preserve"> IZVJEŠTAJ O IZVRŠENJU FINANCIJSKOG PLANA OŠ </w:t>
      </w:r>
      <w:r w:rsidR="00C43B25">
        <w:rPr>
          <w:rFonts w:cstheme="minorHAnsi"/>
          <w:b/>
          <w:bCs/>
          <w:sz w:val="24"/>
          <w:szCs w:val="24"/>
        </w:rPr>
        <w:t>STJEPANA IVIČEVIĆA</w:t>
      </w:r>
      <w:r w:rsidRPr="00224BBF">
        <w:rPr>
          <w:rFonts w:cstheme="minorHAnsi"/>
          <w:b/>
          <w:bCs/>
          <w:sz w:val="24"/>
          <w:szCs w:val="24"/>
        </w:rPr>
        <w:t xml:space="preserve"> ZA</w:t>
      </w:r>
      <w:r w:rsidR="00E6689E">
        <w:rPr>
          <w:rFonts w:cstheme="minorHAnsi"/>
          <w:b/>
          <w:bCs/>
          <w:sz w:val="24"/>
          <w:szCs w:val="24"/>
        </w:rPr>
        <w:t xml:space="preserve"> </w:t>
      </w:r>
      <w:r w:rsidRPr="00224BBF">
        <w:rPr>
          <w:rFonts w:cstheme="minorHAnsi"/>
          <w:b/>
          <w:bCs/>
          <w:sz w:val="24"/>
          <w:szCs w:val="24"/>
        </w:rPr>
        <w:t>2024. GODIN</w:t>
      </w:r>
      <w:r w:rsidR="00E6689E">
        <w:rPr>
          <w:rFonts w:cstheme="minorHAnsi"/>
          <w:b/>
          <w:bCs/>
          <w:sz w:val="24"/>
          <w:szCs w:val="24"/>
        </w:rPr>
        <w:t>U</w:t>
      </w:r>
    </w:p>
    <w:p w14:paraId="469E179A" w14:textId="77777777" w:rsidR="00C82AC9" w:rsidRPr="00224BBF" w:rsidRDefault="00C82AC9" w:rsidP="00224BBF">
      <w:pPr>
        <w:jc w:val="both"/>
        <w:rPr>
          <w:rFonts w:cstheme="minorHAnsi"/>
          <w:sz w:val="24"/>
          <w:szCs w:val="24"/>
        </w:rPr>
      </w:pPr>
    </w:p>
    <w:p w14:paraId="5B02080E" w14:textId="77777777" w:rsidR="00C82AC9" w:rsidRPr="00224BBF" w:rsidRDefault="00C82AC9" w:rsidP="00224BBF">
      <w:pPr>
        <w:jc w:val="both"/>
        <w:rPr>
          <w:rFonts w:cstheme="minorHAnsi"/>
          <w:sz w:val="24"/>
          <w:szCs w:val="24"/>
        </w:rPr>
      </w:pPr>
    </w:p>
    <w:p w14:paraId="1B1ECBA1" w14:textId="62DD31EC" w:rsidR="00C82AC9" w:rsidRPr="00224BBF" w:rsidRDefault="00C82AC9" w:rsidP="00224BBF">
      <w:pPr>
        <w:jc w:val="both"/>
        <w:rPr>
          <w:rFonts w:cstheme="minorHAnsi"/>
          <w:sz w:val="24"/>
          <w:szCs w:val="24"/>
        </w:rPr>
      </w:pPr>
      <w:r w:rsidRPr="00224BBF">
        <w:rPr>
          <w:rFonts w:cstheme="minorHAnsi"/>
          <w:sz w:val="24"/>
          <w:szCs w:val="24"/>
        </w:rPr>
        <w:t>Obveza izrade i usvajanja polugodišnjih i godišnjih izvještaja o izvršenju financijskog plana proračunskog korisnika propisana je člancima 81.-86. Zakona o proračunu (Narodne nov., br. 144/2021.). Prema člancima 81. st.1. ZOP-a, polugodišnji i godišnji izvještaj o izvršenju financijskog plana proračunskog korisnika sadrže</w:t>
      </w:r>
      <w:r w:rsidR="00F24B25" w:rsidRPr="00224BBF">
        <w:rPr>
          <w:rFonts w:cstheme="minorHAnsi"/>
          <w:sz w:val="24"/>
          <w:szCs w:val="24"/>
        </w:rPr>
        <w:t>:</w:t>
      </w:r>
    </w:p>
    <w:p w14:paraId="6E189B0F" w14:textId="2DB4038C" w:rsidR="00C82AC9" w:rsidRPr="00224BBF" w:rsidRDefault="00C82AC9" w:rsidP="00224BBF">
      <w:pPr>
        <w:pStyle w:val="Odlomakpopisa"/>
        <w:numPr>
          <w:ilvl w:val="0"/>
          <w:numId w:val="2"/>
        </w:numPr>
        <w:jc w:val="both"/>
        <w:rPr>
          <w:rFonts w:cstheme="minorHAnsi"/>
          <w:sz w:val="24"/>
          <w:szCs w:val="24"/>
        </w:rPr>
      </w:pPr>
      <w:r w:rsidRPr="00224BBF">
        <w:rPr>
          <w:rFonts w:cstheme="minorHAnsi"/>
          <w:sz w:val="24"/>
          <w:szCs w:val="24"/>
        </w:rPr>
        <w:t xml:space="preserve">Opći dio proračuna </w:t>
      </w:r>
    </w:p>
    <w:p w14:paraId="72A81B8C" w14:textId="051A025C" w:rsidR="00C82AC9" w:rsidRPr="00224BBF" w:rsidRDefault="00C82AC9" w:rsidP="00224BBF">
      <w:pPr>
        <w:pStyle w:val="Odlomakpopisa"/>
        <w:numPr>
          <w:ilvl w:val="0"/>
          <w:numId w:val="2"/>
        </w:numPr>
        <w:jc w:val="both"/>
        <w:rPr>
          <w:rFonts w:cstheme="minorHAnsi"/>
          <w:sz w:val="24"/>
          <w:szCs w:val="24"/>
        </w:rPr>
      </w:pPr>
      <w:r w:rsidRPr="00224BBF">
        <w:rPr>
          <w:rFonts w:cstheme="minorHAnsi"/>
          <w:sz w:val="24"/>
          <w:szCs w:val="24"/>
        </w:rPr>
        <w:t xml:space="preserve">Posebni dio proračuna </w:t>
      </w:r>
    </w:p>
    <w:p w14:paraId="49BDAC50" w14:textId="3E434E2E" w:rsidR="00C82AC9" w:rsidRPr="00224BBF" w:rsidRDefault="00C82AC9" w:rsidP="00224BBF">
      <w:pPr>
        <w:pStyle w:val="Odlomakpopisa"/>
        <w:numPr>
          <w:ilvl w:val="0"/>
          <w:numId w:val="2"/>
        </w:numPr>
        <w:jc w:val="both"/>
        <w:rPr>
          <w:rFonts w:cstheme="minorHAnsi"/>
          <w:sz w:val="24"/>
          <w:szCs w:val="24"/>
        </w:rPr>
      </w:pPr>
      <w:r w:rsidRPr="00224BBF">
        <w:rPr>
          <w:rFonts w:cstheme="minorHAnsi"/>
          <w:sz w:val="24"/>
          <w:szCs w:val="24"/>
        </w:rPr>
        <w:t xml:space="preserve">Obrazloženje ostvarenja prihoda i primitaka te realizacija rashoda i izdataka </w:t>
      </w:r>
    </w:p>
    <w:p w14:paraId="4D84D66D" w14:textId="67632B74" w:rsidR="00F24B25" w:rsidRPr="00224BBF" w:rsidRDefault="00C82AC9" w:rsidP="00224BBF">
      <w:pPr>
        <w:pStyle w:val="Odlomakpopisa"/>
        <w:numPr>
          <w:ilvl w:val="0"/>
          <w:numId w:val="2"/>
        </w:numPr>
        <w:jc w:val="both"/>
        <w:rPr>
          <w:rFonts w:cstheme="minorHAnsi"/>
          <w:sz w:val="24"/>
          <w:szCs w:val="24"/>
        </w:rPr>
      </w:pPr>
      <w:r w:rsidRPr="00224BBF">
        <w:rPr>
          <w:rFonts w:cstheme="minorHAnsi"/>
          <w:sz w:val="24"/>
          <w:szCs w:val="24"/>
        </w:rPr>
        <w:t xml:space="preserve">Posebne izvještaje </w:t>
      </w:r>
    </w:p>
    <w:p w14:paraId="491B0504" w14:textId="008D7316" w:rsidR="00F24B25" w:rsidRPr="00224BBF" w:rsidRDefault="00C82AC9" w:rsidP="00224BBF">
      <w:pPr>
        <w:jc w:val="both"/>
        <w:rPr>
          <w:rFonts w:cstheme="minorHAnsi"/>
          <w:sz w:val="24"/>
          <w:szCs w:val="24"/>
        </w:rPr>
      </w:pPr>
      <w:r w:rsidRPr="00224BBF">
        <w:rPr>
          <w:rFonts w:cstheme="minorHAnsi"/>
          <w:sz w:val="24"/>
          <w:szCs w:val="24"/>
        </w:rPr>
        <w:t>Opći dio polugodišnjeg i godišnjeg izvještaja o izvršenju financijskog plana proračunskog korisnika sadrži:</w:t>
      </w:r>
    </w:p>
    <w:p w14:paraId="22D25FEC" w14:textId="5D716F81" w:rsidR="00C82AC9" w:rsidRPr="00224BBF" w:rsidRDefault="00C82AC9" w:rsidP="00224BBF">
      <w:pPr>
        <w:pStyle w:val="Odlomakpopisa"/>
        <w:numPr>
          <w:ilvl w:val="0"/>
          <w:numId w:val="5"/>
        </w:numPr>
        <w:jc w:val="both"/>
        <w:rPr>
          <w:rFonts w:cstheme="minorHAnsi"/>
          <w:sz w:val="24"/>
          <w:szCs w:val="24"/>
        </w:rPr>
      </w:pPr>
      <w:r w:rsidRPr="00224BBF">
        <w:rPr>
          <w:rFonts w:cstheme="minorHAnsi"/>
          <w:sz w:val="24"/>
          <w:szCs w:val="24"/>
        </w:rPr>
        <w:t xml:space="preserve">Sažetak Računa prihoda i rashoda i Račun financiranja </w:t>
      </w:r>
    </w:p>
    <w:p w14:paraId="272CDB1D" w14:textId="2D89B566" w:rsidR="00C82AC9" w:rsidRPr="00224BBF" w:rsidRDefault="00C82AC9" w:rsidP="00224BBF">
      <w:pPr>
        <w:pStyle w:val="Odlomakpopisa"/>
        <w:numPr>
          <w:ilvl w:val="0"/>
          <w:numId w:val="5"/>
        </w:numPr>
        <w:jc w:val="both"/>
        <w:rPr>
          <w:rFonts w:cstheme="minorHAnsi"/>
          <w:sz w:val="24"/>
          <w:szCs w:val="24"/>
        </w:rPr>
      </w:pPr>
      <w:r w:rsidRPr="00224BBF">
        <w:rPr>
          <w:rFonts w:cstheme="minorHAnsi"/>
          <w:sz w:val="24"/>
          <w:szCs w:val="24"/>
        </w:rPr>
        <w:t xml:space="preserve">Račun prihoda i rashoda i Račun financiranja </w:t>
      </w:r>
    </w:p>
    <w:p w14:paraId="3DA58B7C" w14:textId="4A293B56" w:rsidR="00C82AC9" w:rsidRPr="00224BBF" w:rsidRDefault="00C82AC9" w:rsidP="00224BBF">
      <w:pPr>
        <w:pStyle w:val="Odlomakpopisa"/>
        <w:numPr>
          <w:ilvl w:val="0"/>
          <w:numId w:val="5"/>
        </w:numPr>
        <w:jc w:val="both"/>
        <w:rPr>
          <w:rFonts w:cstheme="minorHAnsi"/>
          <w:sz w:val="24"/>
          <w:szCs w:val="24"/>
        </w:rPr>
      </w:pPr>
      <w:r w:rsidRPr="00224BBF">
        <w:rPr>
          <w:rFonts w:cstheme="minorHAnsi"/>
          <w:sz w:val="24"/>
          <w:szCs w:val="24"/>
        </w:rPr>
        <w:t xml:space="preserve">Preneseni višak ili preneseni manjak prihoda nad rashodima </w:t>
      </w:r>
    </w:p>
    <w:p w14:paraId="4D850AEA" w14:textId="1F7DD448" w:rsidR="00BF17D0" w:rsidRPr="00224BBF" w:rsidRDefault="00C82AC9" w:rsidP="00224BBF">
      <w:pPr>
        <w:jc w:val="both"/>
        <w:rPr>
          <w:rFonts w:cstheme="minorHAnsi"/>
          <w:sz w:val="24"/>
          <w:szCs w:val="24"/>
        </w:rPr>
      </w:pPr>
      <w:r w:rsidRPr="00224BBF">
        <w:rPr>
          <w:rFonts w:cstheme="minorHAnsi"/>
          <w:sz w:val="24"/>
          <w:szCs w:val="24"/>
        </w:rPr>
        <w:t xml:space="preserve">Račun prihoda i rashoda proračunskog korisnika </w:t>
      </w:r>
      <w:r w:rsidR="00F24B25" w:rsidRPr="00224BBF">
        <w:rPr>
          <w:rFonts w:cstheme="minorHAnsi"/>
          <w:sz w:val="24"/>
          <w:szCs w:val="24"/>
        </w:rPr>
        <w:t xml:space="preserve">OŠ </w:t>
      </w:r>
      <w:r w:rsidR="00C43B25">
        <w:rPr>
          <w:rFonts w:cstheme="minorHAnsi"/>
          <w:sz w:val="24"/>
          <w:szCs w:val="24"/>
        </w:rPr>
        <w:t xml:space="preserve">Stjepana </w:t>
      </w:r>
      <w:proofErr w:type="spellStart"/>
      <w:r w:rsidR="00C43B25">
        <w:rPr>
          <w:rFonts w:cstheme="minorHAnsi"/>
          <w:sz w:val="24"/>
          <w:szCs w:val="24"/>
        </w:rPr>
        <w:t>Ivičevića</w:t>
      </w:r>
      <w:proofErr w:type="spellEnd"/>
      <w:r w:rsidRPr="00224BBF">
        <w:rPr>
          <w:rFonts w:cstheme="minorHAnsi"/>
          <w:sz w:val="24"/>
          <w:szCs w:val="24"/>
        </w:rPr>
        <w:t xml:space="preserve"> sastoji se od prihoda i rashoda iskazanih prema izvorima financiranja i ekonomskoj klasifikaciji te rashoda iskazanih prema funkcijskoj klasifikaciji. U Računu financiranja iskazuju se primici od financijske imovine i zaduživanje te izdaci za financijsku imovinu i otplate instrumenata zaduživanja prema izvorima financiranja i ekonomskoj klasifikaciji kojeg u poslovanju za navedeno razdoblje nije bilo.</w:t>
      </w:r>
    </w:p>
    <w:p w14:paraId="16A8D023" w14:textId="77777777" w:rsidR="000B4E4D" w:rsidRPr="00224BBF" w:rsidRDefault="000B4E4D" w:rsidP="00224BBF">
      <w:pPr>
        <w:jc w:val="both"/>
        <w:rPr>
          <w:rFonts w:cstheme="minorHAnsi"/>
          <w:sz w:val="24"/>
          <w:szCs w:val="24"/>
        </w:rPr>
      </w:pPr>
    </w:p>
    <w:p w14:paraId="1FA1D48D" w14:textId="77777777" w:rsidR="005C18FA" w:rsidRPr="00224BBF" w:rsidRDefault="005C18FA" w:rsidP="00224BBF">
      <w:pPr>
        <w:jc w:val="both"/>
        <w:rPr>
          <w:rFonts w:cstheme="minorHAnsi"/>
          <w:sz w:val="24"/>
          <w:szCs w:val="24"/>
        </w:rPr>
      </w:pPr>
    </w:p>
    <w:p w14:paraId="7AAD8EF8" w14:textId="77777777" w:rsidR="005C18FA" w:rsidRPr="00224BBF" w:rsidRDefault="005C18FA" w:rsidP="00224BBF">
      <w:pPr>
        <w:jc w:val="both"/>
        <w:rPr>
          <w:rFonts w:cstheme="minorHAnsi"/>
          <w:sz w:val="24"/>
          <w:szCs w:val="24"/>
        </w:rPr>
      </w:pPr>
    </w:p>
    <w:p w14:paraId="560F451D" w14:textId="77777777" w:rsidR="005C18FA" w:rsidRPr="00224BBF" w:rsidRDefault="005C18FA" w:rsidP="00224BBF">
      <w:pPr>
        <w:jc w:val="both"/>
        <w:rPr>
          <w:rFonts w:cstheme="minorHAnsi"/>
          <w:sz w:val="24"/>
          <w:szCs w:val="24"/>
        </w:rPr>
      </w:pPr>
    </w:p>
    <w:p w14:paraId="55CED184" w14:textId="163BF21C" w:rsidR="000B4E4D" w:rsidRPr="00224BBF" w:rsidRDefault="000B4E4D" w:rsidP="00224BBF">
      <w:pPr>
        <w:pStyle w:val="Odlomakpopisa"/>
        <w:numPr>
          <w:ilvl w:val="0"/>
          <w:numId w:val="11"/>
        </w:numPr>
        <w:jc w:val="both"/>
        <w:rPr>
          <w:rFonts w:cstheme="minorHAnsi"/>
          <w:b/>
          <w:bCs/>
          <w:sz w:val="24"/>
          <w:szCs w:val="24"/>
        </w:rPr>
      </w:pPr>
      <w:r w:rsidRPr="00224BBF">
        <w:rPr>
          <w:rFonts w:cstheme="minorHAnsi"/>
          <w:b/>
          <w:bCs/>
          <w:sz w:val="24"/>
          <w:szCs w:val="24"/>
        </w:rPr>
        <w:lastRenderedPageBreak/>
        <w:t>OPĆI DIO PRORAČUNA</w:t>
      </w:r>
    </w:p>
    <w:p w14:paraId="6477E4DB" w14:textId="77777777" w:rsidR="005C18FA" w:rsidRPr="00224BBF" w:rsidRDefault="005C18FA" w:rsidP="00224BBF">
      <w:pPr>
        <w:jc w:val="both"/>
        <w:rPr>
          <w:rFonts w:cstheme="minorHAnsi"/>
          <w:b/>
          <w:bCs/>
          <w:sz w:val="24"/>
          <w:szCs w:val="24"/>
        </w:rPr>
      </w:pPr>
    </w:p>
    <w:p w14:paraId="0BE460C2" w14:textId="24D6EE12" w:rsidR="000B4E4D" w:rsidRPr="00224BBF" w:rsidRDefault="000B4E4D" w:rsidP="00224BBF">
      <w:pPr>
        <w:jc w:val="both"/>
        <w:rPr>
          <w:rFonts w:cstheme="minorHAnsi"/>
          <w:b/>
          <w:bCs/>
          <w:sz w:val="24"/>
          <w:szCs w:val="24"/>
        </w:rPr>
      </w:pPr>
      <w:r w:rsidRPr="00224BBF">
        <w:rPr>
          <w:rFonts w:cstheme="minorHAnsi"/>
          <w:b/>
          <w:bCs/>
          <w:sz w:val="24"/>
          <w:szCs w:val="24"/>
        </w:rPr>
        <w:t xml:space="preserve">SAŽETAK OPĆEG DIJELA </w:t>
      </w:r>
    </w:p>
    <w:p w14:paraId="4A16C50E" w14:textId="639505B4" w:rsidR="005C18FA" w:rsidRDefault="000B4E4D" w:rsidP="00224BBF">
      <w:pPr>
        <w:jc w:val="both"/>
        <w:rPr>
          <w:rFonts w:cstheme="minorHAnsi"/>
          <w:sz w:val="24"/>
          <w:szCs w:val="24"/>
        </w:rPr>
      </w:pPr>
      <w:r w:rsidRPr="00224BBF">
        <w:rPr>
          <w:rFonts w:cstheme="minorHAnsi"/>
          <w:sz w:val="24"/>
          <w:szCs w:val="24"/>
        </w:rPr>
        <w:t xml:space="preserve">Iz sažetka Računa prihoda i rashoda vidljivo je da su u izvještajnom razdoblju ostvareni ukupni prihodi i primici u iznosu od </w:t>
      </w:r>
      <w:r w:rsidR="00C43B25">
        <w:rPr>
          <w:rFonts w:cstheme="minorHAnsi"/>
          <w:sz w:val="24"/>
          <w:szCs w:val="24"/>
        </w:rPr>
        <w:t>3</w:t>
      </w:r>
      <w:r w:rsidRPr="00224BBF">
        <w:rPr>
          <w:rFonts w:cstheme="minorHAnsi"/>
          <w:sz w:val="24"/>
          <w:szCs w:val="24"/>
        </w:rPr>
        <w:t>.</w:t>
      </w:r>
      <w:r w:rsidR="00C43B25">
        <w:rPr>
          <w:rFonts w:cstheme="minorHAnsi"/>
          <w:sz w:val="24"/>
          <w:szCs w:val="24"/>
        </w:rPr>
        <w:t>072</w:t>
      </w:r>
      <w:r w:rsidRPr="00224BBF">
        <w:rPr>
          <w:rFonts w:cstheme="minorHAnsi"/>
          <w:sz w:val="24"/>
          <w:szCs w:val="24"/>
        </w:rPr>
        <w:t>.</w:t>
      </w:r>
      <w:r w:rsidR="00C43B25">
        <w:rPr>
          <w:rFonts w:cstheme="minorHAnsi"/>
          <w:sz w:val="24"/>
          <w:szCs w:val="24"/>
        </w:rPr>
        <w:t>045</w:t>
      </w:r>
      <w:r w:rsidRPr="00224BBF">
        <w:rPr>
          <w:rFonts w:cstheme="minorHAnsi"/>
          <w:sz w:val="24"/>
          <w:szCs w:val="24"/>
        </w:rPr>
        <w:t>,</w:t>
      </w:r>
      <w:r w:rsidR="00C43B25">
        <w:rPr>
          <w:rFonts w:cstheme="minorHAnsi"/>
          <w:sz w:val="24"/>
          <w:szCs w:val="24"/>
        </w:rPr>
        <w:t>36</w:t>
      </w:r>
      <w:r w:rsidRPr="00224BBF">
        <w:rPr>
          <w:rFonts w:cstheme="minorHAnsi"/>
          <w:sz w:val="24"/>
          <w:szCs w:val="24"/>
        </w:rPr>
        <w:t xml:space="preserve"> €</w:t>
      </w:r>
      <w:r w:rsidR="00C43B25">
        <w:rPr>
          <w:rFonts w:cstheme="minorHAnsi"/>
          <w:sz w:val="24"/>
          <w:szCs w:val="24"/>
        </w:rPr>
        <w:t xml:space="preserve"> </w:t>
      </w:r>
      <w:r w:rsidRPr="00224BBF">
        <w:rPr>
          <w:rFonts w:cstheme="minorHAnsi"/>
          <w:sz w:val="24"/>
          <w:szCs w:val="24"/>
        </w:rPr>
        <w:t xml:space="preserve">te realizirani ukupni rashodi i izdaci u iznosu od </w:t>
      </w:r>
      <w:r w:rsidR="00C43B25">
        <w:rPr>
          <w:rFonts w:cstheme="minorHAnsi"/>
          <w:sz w:val="24"/>
          <w:szCs w:val="24"/>
        </w:rPr>
        <w:t>3</w:t>
      </w:r>
      <w:r w:rsidRPr="00224BBF">
        <w:rPr>
          <w:rFonts w:cstheme="minorHAnsi"/>
          <w:sz w:val="24"/>
          <w:szCs w:val="24"/>
        </w:rPr>
        <w:t>.</w:t>
      </w:r>
      <w:r w:rsidR="00C43B25">
        <w:rPr>
          <w:rFonts w:cstheme="minorHAnsi"/>
          <w:sz w:val="24"/>
          <w:szCs w:val="24"/>
        </w:rPr>
        <w:t>038</w:t>
      </w:r>
      <w:r w:rsidRPr="00224BBF">
        <w:rPr>
          <w:rFonts w:cstheme="minorHAnsi"/>
          <w:sz w:val="24"/>
          <w:szCs w:val="24"/>
        </w:rPr>
        <w:t>.</w:t>
      </w:r>
      <w:r w:rsidR="00C43B25">
        <w:rPr>
          <w:rFonts w:cstheme="minorHAnsi"/>
          <w:sz w:val="24"/>
          <w:szCs w:val="24"/>
        </w:rPr>
        <w:t>346,49</w:t>
      </w:r>
      <w:r w:rsidRPr="00224BBF">
        <w:rPr>
          <w:rFonts w:cstheme="minorHAnsi"/>
          <w:sz w:val="24"/>
          <w:szCs w:val="24"/>
        </w:rPr>
        <w:t xml:space="preserve">, te je rezultat izvještajnog razdoblja </w:t>
      </w:r>
      <w:r w:rsidR="00C67B58" w:rsidRPr="00224BBF">
        <w:rPr>
          <w:rFonts w:cstheme="minorHAnsi"/>
          <w:sz w:val="24"/>
          <w:szCs w:val="24"/>
        </w:rPr>
        <w:t>višak</w:t>
      </w:r>
      <w:r w:rsidRPr="00224BBF">
        <w:rPr>
          <w:rFonts w:cstheme="minorHAnsi"/>
          <w:sz w:val="24"/>
          <w:szCs w:val="24"/>
        </w:rPr>
        <w:t xml:space="preserve"> prihoda u iznosu od </w:t>
      </w:r>
      <w:r w:rsidR="00C43B25">
        <w:rPr>
          <w:rFonts w:cstheme="minorHAnsi"/>
          <w:sz w:val="24"/>
          <w:szCs w:val="24"/>
        </w:rPr>
        <w:t>33</w:t>
      </w:r>
      <w:r w:rsidRPr="00224BBF">
        <w:rPr>
          <w:rFonts w:cstheme="minorHAnsi"/>
          <w:sz w:val="24"/>
          <w:szCs w:val="24"/>
        </w:rPr>
        <w:t>.</w:t>
      </w:r>
      <w:r w:rsidR="00C43B25">
        <w:rPr>
          <w:rFonts w:cstheme="minorHAnsi"/>
          <w:sz w:val="24"/>
          <w:szCs w:val="24"/>
        </w:rPr>
        <w:t>698</w:t>
      </w:r>
      <w:r w:rsidRPr="00224BBF">
        <w:rPr>
          <w:rFonts w:cstheme="minorHAnsi"/>
          <w:sz w:val="24"/>
          <w:szCs w:val="24"/>
        </w:rPr>
        <w:t>,</w:t>
      </w:r>
      <w:r w:rsidR="00C32C6C">
        <w:rPr>
          <w:rFonts w:cstheme="minorHAnsi"/>
          <w:sz w:val="24"/>
          <w:szCs w:val="24"/>
        </w:rPr>
        <w:t>8</w:t>
      </w:r>
      <w:r w:rsidR="00C43B25">
        <w:rPr>
          <w:rFonts w:cstheme="minorHAnsi"/>
          <w:sz w:val="24"/>
          <w:szCs w:val="24"/>
        </w:rPr>
        <w:t>7</w:t>
      </w:r>
      <w:r w:rsidR="00C67B58" w:rsidRPr="00224BBF">
        <w:rPr>
          <w:rFonts w:cstheme="minorHAnsi"/>
          <w:sz w:val="24"/>
          <w:szCs w:val="24"/>
        </w:rPr>
        <w:t xml:space="preserve"> </w:t>
      </w:r>
      <w:r w:rsidRPr="00224BBF">
        <w:rPr>
          <w:rFonts w:cstheme="minorHAnsi"/>
          <w:sz w:val="24"/>
          <w:szCs w:val="24"/>
        </w:rPr>
        <w:t>€</w:t>
      </w:r>
      <w:r w:rsidR="00C67B58" w:rsidRPr="00224BBF">
        <w:rPr>
          <w:rFonts w:cstheme="minorHAnsi"/>
          <w:sz w:val="24"/>
          <w:szCs w:val="24"/>
        </w:rPr>
        <w:t>.</w:t>
      </w:r>
      <w:r w:rsidRPr="00224BBF">
        <w:rPr>
          <w:rFonts w:cstheme="minorHAnsi"/>
          <w:sz w:val="24"/>
          <w:szCs w:val="24"/>
        </w:rPr>
        <w:t xml:space="preserve"> Preneseni rezultat poslovanja (preneseni višak) iz 202</w:t>
      </w:r>
      <w:r w:rsidR="00C32C6C">
        <w:rPr>
          <w:rFonts w:cstheme="minorHAnsi"/>
          <w:sz w:val="24"/>
          <w:szCs w:val="24"/>
        </w:rPr>
        <w:t>4</w:t>
      </w:r>
      <w:r w:rsidRPr="00224BBF">
        <w:rPr>
          <w:rFonts w:cstheme="minorHAnsi"/>
          <w:sz w:val="24"/>
          <w:szCs w:val="24"/>
        </w:rPr>
        <w:t>. godine u 202</w:t>
      </w:r>
      <w:r w:rsidR="00C32C6C">
        <w:rPr>
          <w:rFonts w:cstheme="minorHAnsi"/>
          <w:sz w:val="24"/>
          <w:szCs w:val="24"/>
        </w:rPr>
        <w:t>5</w:t>
      </w:r>
      <w:r w:rsidRPr="00224BBF">
        <w:rPr>
          <w:rFonts w:cstheme="minorHAnsi"/>
          <w:sz w:val="24"/>
          <w:szCs w:val="24"/>
        </w:rPr>
        <w:t xml:space="preserve">. godinu iznosi </w:t>
      </w:r>
      <w:r w:rsidR="00C43B25">
        <w:rPr>
          <w:rFonts w:cstheme="minorHAnsi"/>
          <w:sz w:val="24"/>
          <w:szCs w:val="24"/>
        </w:rPr>
        <w:t>10</w:t>
      </w:r>
      <w:r w:rsidRPr="00224BBF">
        <w:rPr>
          <w:rFonts w:cstheme="minorHAnsi"/>
          <w:sz w:val="24"/>
          <w:szCs w:val="24"/>
        </w:rPr>
        <w:t>.</w:t>
      </w:r>
      <w:r w:rsidR="00C43B25">
        <w:rPr>
          <w:rFonts w:cstheme="minorHAnsi"/>
          <w:sz w:val="24"/>
          <w:szCs w:val="24"/>
        </w:rPr>
        <w:t>197</w:t>
      </w:r>
      <w:r w:rsidRPr="00224BBF">
        <w:rPr>
          <w:rFonts w:cstheme="minorHAnsi"/>
          <w:sz w:val="24"/>
          <w:szCs w:val="24"/>
        </w:rPr>
        <w:t>,</w:t>
      </w:r>
      <w:r w:rsidR="00C43B25">
        <w:rPr>
          <w:rFonts w:cstheme="minorHAnsi"/>
          <w:sz w:val="24"/>
          <w:szCs w:val="24"/>
        </w:rPr>
        <w:t>28</w:t>
      </w:r>
      <w:r w:rsidRPr="00224BBF">
        <w:rPr>
          <w:rFonts w:cstheme="minorHAnsi"/>
          <w:sz w:val="24"/>
          <w:szCs w:val="24"/>
        </w:rPr>
        <w:t xml:space="preserve"> €. Usporedbom tekućih podatka s podacima za isto razdoblje prošle proračunske godine vidljivi su ostvareni veći prihodi poslovanja i </w:t>
      </w:r>
      <w:r w:rsidR="005C18FA" w:rsidRPr="00224BBF">
        <w:rPr>
          <w:rFonts w:cstheme="minorHAnsi"/>
          <w:sz w:val="24"/>
          <w:szCs w:val="24"/>
        </w:rPr>
        <w:t>veći</w:t>
      </w:r>
      <w:r w:rsidRPr="00224BBF">
        <w:rPr>
          <w:rFonts w:cstheme="minorHAnsi"/>
          <w:sz w:val="24"/>
          <w:szCs w:val="24"/>
        </w:rPr>
        <w:t xml:space="preserve"> rashodi poslovanja. Razlog tome je između ostalog povećanje prihoda i rashoda za plaće i naknade</w:t>
      </w:r>
      <w:r w:rsidR="005C18FA" w:rsidRPr="00224BBF">
        <w:rPr>
          <w:rFonts w:cstheme="minorHAnsi"/>
          <w:sz w:val="24"/>
          <w:szCs w:val="24"/>
        </w:rPr>
        <w:t>.</w:t>
      </w:r>
    </w:p>
    <w:p w14:paraId="1DE5C79E" w14:textId="77777777" w:rsidR="00A63175" w:rsidRDefault="00A63175" w:rsidP="00224BBF">
      <w:pPr>
        <w:jc w:val="both"/>
        <w:rPr>
          <w:rFonts w:cstheme="minorHAnsi"/>
          <w:sz w:val="24"/>
          <w:szCs w:val="24"/>
        </w:rPr>
      </w:pPr>
    </w:p>
    <w:p w14:paraId="59141F00" w14:textId="69A6DA11" w:rsidR="00A63175" w:rsidRDefault="00A63175" w:rsidP="00224BBF">
      <w:pPr>
        <w:jc w:val="both"/>
        <w:rPr>
          <w:rFonts w:cstheme="minorHAnsi"/>
          <w:b/>
          <w:bCs/>
          <w:sz w:val="24"/>
          <w:szCs w:val="24"/>
        </w:rPr>
      </w:pPr>
    </w:p>
    <w:p w14:paraId="65426449" w14:textId="77777777" w:rsidR="00A63175" w:rsidRPr="00224BBF" w:rsidRDefault="00A63175" w:rsidP="00224BBF">
      <w:pPr>
        <w:jc w:val="both"/>
        <w:rPr>
          <w:rFonts w:cstheme="minorHAnsi"/>
          <w:b/>
          <w:bCs/>
          <w:sz w:val="24"/>
          <w:szCs w:val="24"/>
        </w:rPr>
      </w:pPr>
    </w:p>
    <w:p w14:paraId="1C43BF23" w14:textId="44D00F1D" w:rsidR="005C18FA" w:rsidRPr="00224BBF" w:rsidRDefault="000B4E4D" w:rsidP="00224BBF">
      <w:pPr>
        <w:jc w:val="both"/>
        <w:rPr>
          <w:rFonts w:cstheme="minorHAnsi"/>
          <w:b/>
          <w:bCs/>
          <w:sz w:val="24"/>
          <w:szCs w:val="24"/>
        </w:rPr>
      </w:pPr>
      <w:r w:rsidRPr="00224BBF">
        <w:rPr>
          <w:rFonts w:cstheme="minorHAnsi"/>
          <w:b/>
          <w:bCs/>
          <w:sz w:val="24"/>
          <w:szCs w:val="24"/>
        </w:rPr>
        <w:t xml:space="preserve">RAČUN PRIHODA I RASHODA I RAČUN FINANCIRANJA </w:t>
      </w:r>
    </w:p>
    <w:p w14:paraId="209533E8" w14:textId="66927948" w:rsidR="000B4E4D" w:rsidRPr="00224BBF" w:rsidRDefault="000B4E4D" w:rsidP="00224BBF">
      <w:pPr>
        <w:jc w:val="both"/>
        <w:rPr>
          <w:rFonts w:cstheme="minorHAnsi"/>
          <w:sz w:val="24"/>
          <w:szCs w:val="24"/>
        </w:rPr>
      </w:pPr>
      <w:r w:rsidRPr="00224BBF">
        <w:rPr>
          <w:rFonts w:cstheme="minorHAnsi"/>
          <w:sz w:val="24"/>
          <w:szCs w:val="24"/>
        </w:rPr>
        <w:t>Ukupni prihodi i rashodi izvještajnog razdoblja navedeni su u A. Računu prihoda i rashoda, dok za Račun financiranja nema nikakvih podataka s obzirom da škola nije imala nikakve poslovne promjene za izvještajno razdoblje. Prihodi i rashodi se u Računu prihoda i rashoda prikazuju prema ekonomskoj klasifikaciji (računi računskog plana proračuna) i prema izvorima financiranja (propisane skupine vrste prihoda), a rashodi se, uz navedene klasifikacije prikazuju (računi računskog plana proračuna) i prema funkcijskoj klasifikaciji. Podaci navedeni u Općem dijelu proračuna Škole su zbirni (obuhvaćaju sve prihode i rashode Škole). Detaljniji prikaz rashoda i izdataka (po korisnicima, glavama, aktivnostima) nalazi se u Posebnom dijelu proračuna te će biti također obrazloženi.</w:t>
      </w:r>
    </w:p>
    <w:p w14:paraId="3BC1DB08" w14:textId="77777777" w:rsidR="00B37FD7" w:rsidRDefault="00B37FD7" w:rsidP="00224BBF">
      <w:pPr>
        <w:jc w:val="both"/>
        <w:rPr>
          <w:rFonts w:cstheme="minorHAnsi"/>
          <w:sz w:val="24"/>
          <w:szCs w:val="24"/>
        </w:rPr>
      </w:pPr>
    </w:p>
    <w:p w14:paraId="5D9643D7" w14:textId="41D61F8C" w:rsidR="00A63175" w:rsidRDefault="00A63175" w:rsidP="00224BBF">
      <w:pPr>
        <w:jc w:val="both"/>
        <w:rPr>
          <w:rFonts w:cstheme="minorHAnsi"/>
          <w:sz w:val="24"/>
          <w:szCs w:val="24"/>
        </w:rPr>
      </w:pPr>
    </w:p>
    <w:p w14:paraId="65D2583D" w14:textId="77777777" w:rsidR="00A63175" w:rsidRDefault="00A63175" w:rsidP="00224BBF">
      <w:pPr>
        <w:jc w:val="both"/>
        <w:rPr>
          <w:rFonts w:cstheme="minorHAnsi"/>
          <w:sz w:val="24"/>
          <w:szCs w:val="24"/>
        </w:rPr>
      </w:pPr>
    </w:p>
    <w:p w14:paraId="19902050" w14:textId="77777777" w:rsidR="00A63175" w:rsidRDefault="00A63175" w:rsidP="00224BBF">
      <w:pPr>
        <w:jc w:val="both"/>
        <w:rPr>
          <w:rFonts w:cstheme="minorHAnsi"/>
          <w:sz w:val="24"/>
          <w:szCs w:val="24"/>
        </w:rPr>
      </w:pPr>
    </w:p>
    <w:p w14:paraId="45A2999C" w14:textId="45B18E71" w:rsidR="00B37FD7" w:rsidRPr="00224BBF" w:rsidRDefault="00B37FD7" w:rsidP="00224BBF">
      <w:pPr>
        <w:pStyle w:val="Odlomakpopisa"/>
        <w:numPr>
          <w:ilvl w:val="0"/>
          <w:numId w:val="11"/>
        </w:numPr>
        <w:jc w:val="both"/>
        <w:rPr>
          <w:rFonts w:cstheme="minorHAnsi"/>
          <w:b/>
          <w:bCs/>
          <w:sz w:val="24"/>
          <w:szCs w:val="24"/>
        </w:rPr>
      </w:pPr>
      <w:r w:rsidRPr="00224BBF">
        <w:rPr>
          <w:rFonts w:cstheme="minorHAnsi"/>
          <w:b/>
          <w:bCs/>
          <w:sz w:val="24"/>
          <w:szCs w:val="24"/>
        </w:rPr>
        <w:t>POSEBNI DIO PRORAČUNA</w:t>
      </w:r>
    </w:p>
    <w:p w14:paraId="16CC6B7E" w14:textId="77777777" w:rsidR="00B37FD7" w:rsidRPr="00224BBF" w:rsidRDefault="00B37FD7" w:rsidP="00224BBF">
      <w:pPr>
        <w:jc w:val="both"/>
        <w:rPr>
          <w:rFonts w:cstheme="minorHAnsi"/>
          <w:sz w:val="24"/>
          <w:szCs w:val="24"/>
        </w:rPr>
      </w:pPr>
    </w:p>
    <w:p w14:paraId="7A120ABB" w14:textId="726E9163" w:rsidR="00B37FD7" w:rsidRPr="00224BBF" w:rsidRDefault="00B37FD7" w:rsidP="00224BBF">
      <w:pPr>
        <w:jc w:val="both"/>
        <w:rPr>
          <w:rFonts w:cstheme="minorHAnsi"/>
          <w:sz w:val="24"/>
          <w:szCs w:val="24"/>
        </w:rPr>
      </w:pPr>
      <w:r w:rsidRPr="00224BBF">
        <w:rPr>
          <w:rFonts w:cstheme="minorHAnsi"/>
          <w:sz w:val="24"/>
          <w:szCs w:val="24"/>
        </w:rPr>
        <w:t xml:space="preserve">U posebnom dijelu proračuna rashodi i izdaci se prikazuju detaljnije. Sukladno Pravilniku sastavlja se: </w:t>
      </w:r>
    </w:p>
    <w:p w14:paraId="2EBF8B8F" w14:textId="267F1B09" w:rsidR="00B37FD7" w:rsidRPr="00224BBF" w:rsidRDefault="00B37FD7" w:rsidP="00224BBF">
      <w:pPr>
        <w:pStyle w:val="Odlomakpopisa"/>
        <w:numPr>
          <w:ilvl w:val="0"/>
          <w:numId w:val="8"/>
        </w:numPr>
        <w:jc w:val="both"/>
        <w:rPr>
          <w:rFonts w:cstheme="minorHAnsi"/>
          <w:sz w:val="24"/>
          <w:szCs w:val="24"/>
        </w:rPr>
      </w:pPr>
      <w:r w:rsidRPr="00224BBF">
        <w:rPr>
          <w:rFonts w:cstheme="minorHAnsi"/>
          <w:sz w:val="24"/>
          <w:szCs w:val="24"/>
        </w:rPr>
        <w:lastRenderedPageBreak/>
        <w:t xml:space="preserve">Izvještaj po organizacijskoj klasifikaciji (rashodi i izdaci prikazani po razdjelima i glavama unutar razdjela) </w:t>
      </w:r>
    </w:p>
    <w:p w14:paraId="3F9FE44B" w14:textId="1FDBD743" w:rsidR="00B37FD7" w:rsidRPr="00224BBF" w:rsidRDefault="00B37FD7" w:rsidP="00224BBF">
      <w:pPr>
        <w:pStyle w:val="Odlomakpopisa"/>
        <w:numPr>
          <w:ilvl w:val="0"/>
          <w:numId w:val="8"/>
        </w:numPr>
        <w:jc w:val="both"/>
        <w:rPr>
          <w:rFonts w:cstheme="minorHAnsi"/>
          <w:sz w:val="24"/>
          <w:szCs w:val="24"/>
        </w:rPr>
      </w:pPr>
      <w:r w:rsidRPr="00224BBF">
        <w:rPr>
          <w:rFonts w:cstheme="minorHAnsi"/>
          <w:sz w:val="24"/>
          <w:szCs w:val="24"/>
        </w:rPr>
        <w:t>Izvještaj po programskoj klasifikaciji (rashodi i izdaci prikazani su unutar razdjela i glava proračuna po programima, aktivnostima i računima računskog plana do propisane četvrte razine).</w:t>
      </w:r>
    </w:p>
    <w:p w14:paraId="716C7BC2" w14:textId="77777777" w:rsidR="00B37FD7" w:rsidRPr="00224BBF" w:rsidRDefault="00B37FD7" w:rsidP="00224BBF">
      <w:pPr>
        <w:jc w:val="both"/>
        <w:rPr>
          <w:rFonts w:cstheme="minorHAnsi"/>
          <w:sz w:val="24"/>
          <w:szCs w:val="24"/>
        </w:rPr>
      </w:pPr>
    </w:p>
    <w:p w14:paraId="25DB7EE9" w14:textId="0C61CFFE" w:rsidR="00B37FD7" w:rsidRPr="00224BBF" w:rsidRDefault="00B37FD7" w:rsidP="00224BBF">
      <w:pPr>
        <w:pStyle w:val="Odlomakpopisa"/>
        <w:numPr>
          <w:ilvl w:val="0"/>
          <w:numId w:val="11"/>
        </w:numPr>
        <w:jc w:val="both"/>
        <w:rPr>
          <w:rFonts w:cstheme="minorHAnsi"/>
          <w:b/>
          <w:bCs/>
          <w:sz w:val="24"/>
          <w:szCs w:val="24"/>
        </w:rPr>
      </w:pPr>
      <w:r w:rsidRPr="00224BBF">
        <w:rPr>
          <w:rFonts w:cstheme="minorHAnsi"/>
          <w:b/>
          <w:bCs/>
          <w:sz w:val="24"/>
          <w:szCs w:val="24"/>
        </w:rPr>
        <w:t xml:space="preserve">OBRAZLOŽENJE OSTVARENJA PRIHODA I PRIMITAKA, REALIZACIJA RASHODA I IZDATAKA </w:t>
      </w:r>
    </w:p>
    <w:p w14:paraId="5CA1A3A7" w14:textId="77777777" w:rsidR="007913CF" w:rsidRDefault="007913CF" w:rsidP="00224BBF">
      <w:pPr>
        <w:jc w:val="both"/>
        <w:rPr>
          <w:rFonts w:cstheme="minorHAnsi"/>
          <w:sz w:val="24"/>
          <w:szCs w:val="24"/>
        </w:rPr>
      </w:pPr>
    </w:p>
    <w:p w14:paraId="5FEA0F16" w14:textId="13591C5C" w:rsidR="00B37FD7" w:rsidRPr="00224BBF" w:rsidRDefault="00B37FD7" w:rsidP="00224BBF">
      <w:pPr>
        <w:jc w:val="both"/>
        <w:rPr>
          <w:rFonts w:cstheme="minorHAnsi"/>
          <w:sz w:val="24"/>
          <w:szCs w:val="24"/>
        </w:rPr>
      </w:pPr>
      <w:r w:rsidRPr="00224BBF">
        <w:rPr>
          <w:rFonts w:cstheme="minorHAnsi"/>
          <w:sz w:val="24"/>
          <w:szCs w:val="24"/>
        </w:rPr>
        <w:t xml:space="preserve">Prihodi i primici: </w:t>
      </w:r>
    </w:p>
    <w:p w14:paraId="15DE5A4C" w14:textId="69BF7147" w:rsidR="00B37FD7" w:rsidRPr="00224BBF" w:rsidRDefault="00B37FD7" w:rsidP="00224BBF">
      <w:pPr>
        <w:jc w:val="both"/>
        <w:rPr>
          <w:rFonts w:cstheme="minorHAnsi"/>
          <w:sz w:val="24"/>
          <w:szCs w:val="24"/>
        </w:rPr>
      </w:pPr>
      <w:r w:rsidRPr="00224BBF">
        <w:rPr>
          <w:rFonts w:cstheme="minorHAnsi"/>
          <w:sz w:val="24"/>
          <w:szCs w:val="24"/>
        </w:rPr>
        <w:t xml:space="preserve">Ukupni prihodi proračuna (skupina 6) ostvareni su u izvještajnom razdoblju u iznosu od </w:t>
      </w:r>
      <w:r w:rsidR="00C43B25">
        <w:rPr>
          <w:rFonts w:cstheme="minorHAnsi"/>
          <w:sz w:val="24"/>
          <w:szCs w:val="24"/>
        </w:rPr>
        <w:t>3</w:t>
      </w:r>
      <w:r w:rsidR="00C32C6C" w:rsidRPr="00224BBF">
        <w:rPr>
          <w:rFonts w:cstheme="minorHAnsi"/>
          <w:sz w:val="24"/>
          <w:szCs w:val="24"/>
        </w:rPr>
        <w:t>.</w:t>
      </w:r>
      <w:r w:rsidR="00C43B25">
        <w:rPr>
          <w:rFonts w:cstheme="minorHAnsi"/>
          <w:sz w:val="24"/>
          <w:szCs w:val="24"/>
        </w:rPr>
        <w:t>072</w:t>
      </w:r>
      <w:r w:rsidR="00C32C6C" w:rsidRPr="00224BBF">
        <w:rPr>
          <w:rFonts w:cstheme="minorHAnsi"/>
          <w:sz w:val="24"/>
          <w:szCs w:val="24"/>
        </w:rPr>
        <w:t>.</w:t>
      </w:r>
      <w:r w:rsidR="00C43B25">
        <w:rPr>
          <w:rFonts w:cstheme="minorHAnsi"/>
          <w:sz w:val="24"/>
          <w:szCs w:val="24"/>
        </w:rPr>
        <w:t>045</w:t>
      </w:r>
      <w:r w:rsidR="00C32C6C" w:rsidRPr="00224BBF">
        <w:rPr>
          <w:rFonts w:cstheme="minorHAnsi"/>
          <w:sz w:val="24"/>
          <w:szCs w:val="24"/>
        </w:rPr>
        <w:t>,</w:t>
      </w:r>
      <w:r w:rsidR="00C43B25">
        <w:rPr>
          <w:rFonts w:cstheme="minorHAnsi"/>
          <w:sz w:val="24"/>
          <w:szCs w:val="24"/>
        </w:rPr>
        <w:t>36</w:t>
      </w:r>
      <w:r w:rsidR="00EB6A71" w:rsidRPr="00224BBF">
        <w:rPr>
          <w:rFonts w:cstheme="minorHAnsi"/>
          <w:sz w:val="24"/>
          <w:szCs w:val="24"/>
        </w:rPr>
        <w:t xml:space="preserve"> </w:t>
      </w:r>
      <w:r w:rsidRPr="00224BBF">
        <w:rPr>
          <w:rFonts w:cstheme="minorHAnsi"/>
          <w:sz w:val="24"/>
          <w:szCs w:val="24"/>
        </w:rPr>
        <w:t xml:space="preserve">€ što je za </w:t>
      </w:r>
      <w:r w:rsidR="006F2216">
        <w:rPr>
          <w:rFonts w:cstheme="minorHAnsi"/>
          <w:sz w:val="24"/>
          <w:szCs w:val="24"/>
        </w:rPr>
        <w:t>33</w:t>
      </w:r>
      <w:r w:rsidRPr="00224BBF">
        <w:rPr>
          <w:rFonts w:cstheme="minorHAnsi"/>
          <w:sz w:val="24"/>
          <w:szCs w:val="24"/>
        </w:rPr>
        <w:t>,</w:t>
      </w:r>
      <w:r w:rsidR="006F2216">
        <w:rPr>
          <w:rFonts w:cstheme="minorHAnsi"/>
          <w:sz w:val="24"/>
          <w:szCs w:val="24"/>
        </w:rPr>
        <w:t>75</w:t>
      </w:r>
      <w:r w:rsidRPr="00224BBF">
        <w:rPr>
          <w:rFonts w:cstheme="minorHAnsi"/>
          <w:sz w:val="24"/>
          <w:szCs w:val="24"/>
        </w:rPr>
        <w:t xml:space="preserve"> % više u odnosu na ostvarene prihoda za prošlogodišnje izvještajno razdoblje, i čini </w:t>
      </w:r>
      <w:r w:rsidR="006F2216">
        <w:rPr>
          <w:rFonts w:cstheme="minorHAnsi"/>
          <w:sz w:val="24"/>
          <w:szCs w:val="24"/>
        </w:rPr>
        <w:t>101</w:t>
      </w:r>
      <w:r w:rsidRPr="00224BBF">
        <w:rPr>
          <w:rFonts w:cstheme="minorHAnsi"/>
          <w:sz w:val="24"/>
          <w:szCs w:val="24"/>
        </w:rPr>
        <w:t>,</w:t>
      </w:r>
      <w:r w:rsidR="006F2216">
        <w:rPr>
          <w:rFonts w:cstheme="minorHAnsi"/>
          <w:sz w:val="24"/>
          <w:szCs w:val="24"/>
        </w:rPr>
        <w:t>7</w:t>
      </w:r>
      <w:r w:rsidR="00C32C6C">
        <w:rPr>
          <w:rFonts w:cstheme="minorHAnsi"/>
          <w:sz w:val="24"/>
          <w:szCs w:val="24"/>
        </w:rPr>
        <w:t>4</w:t>
      </w:r>
      <w:r w:rsidRPr="00224BBF">
        <w:rPr>
          <w:rFonts w:cstheme="minorHAnsi"/>
          <w:sz w:val="24"/>
          <w:szCs w:val="24"/>
        </w:rPr>
        <w:t xml:space="preserve"> % ostvarenja od godišnjeg plana. Prihodi od pomoći (skupina 63) ostvareni su </w:t>
      </w:r>
      <w:r w:rsidR="006F2216">
        <w:rPr>
          <w:rFonts w:cstheme="minorHAnsi"/>
          <w:sz w:val="24"/>
          <w:szCs w:val="24"/>
        </w:rPr>
        <w:t>120</w:t>
      </w:r>
      <w:r w:rsidRPr="00224BBF">
        <w:rPr>
          <w:rFonts w:cstheme="minorHAnsi"/>
          <w:sz w:val="24"/>
          <w:szCs w:val="24"/>
        </w:rPr>
        <w:t>,</w:t>
      </w:r>
      <w:r w:rsidR="006F2216">
        <w:rPr>
          <w:rFonts w:cstheme="minorHAnsi"/>
          <w:sz w:val="24"/>
          <w:szCs w:val="24"/>
        </w:rPr>
        <w:t>03</w:t>
      </w:r>
      <w:r w:rsidRPr="00224BBF">
        <w:rPr>
          <w:rFonts w:cstheme="minorHAnsi"/>
          <w:sz w:val="24"/>
          <w:szCs w:val="24"/>
        </w:rPr>
        <w:t xml:space="preserve"> % u odnosu na godišnji financijski plan prihoda i primitaka i rashoda i izdataka. U ovu skupinu konta spadaju prihodi koje je škola ostvarila iz proračuna koji joj nije nadležan (skupina 636), a koje se odnose na plaće, materijalna prava zaposlenika, isplate po sudskim tužbama, refundacije troškova prijevoza za zaposlenika od Nacionalnog centra za vanjsko vrednovanje obrazovanja, tekuće potpore</w:t>
      </w:r>
      <w:r w:rsidR="00EB6A71" w:rsidRPr="00224BBF">
        <w:rPr>
          <w:rFonts w:cstheme="minorHAnsi"/>
          <w:sz w:val="24"/>
          <w:szCs w:val="24"/>
        </w:rPr>
        <w:t xml:space="preserve"> te</w:t>
      </w:r>
      <w:r w:rsidRPr="00224BBF">
        <w:rPr>
          <w:rFonts w:cstheme="minorHAnsi"/>
          <w:sz w:val="24"/>
          <w:szCs w:val="24"/>
        </w:rPr>
        <w:t xml:space="preserve"> stručni aktivi. Prihodi od imovine (skupina 64) veći su u odnosu na planirano,</w:t>
      </w:r>
      <w:r w:rsidR="00EB6A71" w:rsidRPr="00224BBF">
        <w:rPr>
          <w:rFonts w:cstheme="minorHAnsi"/>
          <w:sz w:val="24"/>
          <w:szCs w:val="24"/>
        </w:rPr>
        <w:t xml:space="preserve"> </w:t>
      </w:r>
      <w:r w:rsidRPr="00224BBF">
        <w:rPr>
          <w:rFonts w:cstheme="minorHAnsi"/>
          <w:sz w:val="24"/>
          <w:szCs w:val="24"/>
        </w:rPr>
        <w:t xml:space="preserve">(radi se o manjim iznosima), a odnose se na prihode od financijske imovine (641 podskupina) koji obuhvaćaju prihode od kamata na depozite po viđenju. Škola posjeduje jedan račun za poslovanje. Prihodi od prodaje proizvoda i robe te pruženih usluga </w:t>
      </w:r>
      <w:r w:rsidR="0008455B" w:rsidRPr="00224BBF">
        <w:rPr>
          <w:rFonts w:cstheme="minorHAnsi"/>
          <w:sz w:val="24"/>
          <w:szCs w:val="24"/>
        </w:rPr>
        <w:t xml:space="preserve">koje škola ostvaruje od roditelja djece u produženom boravku za financiranje toplog obroka </w:t>
      </w:r>
      <w:r w:rsidRPr="00224BBF">
        <w:rPr>
          <w:rFonts w:cstheme="minorHAnsi"/>
          <w:sz w:val="24"/>
          <w:szCs w:val="24"/>
        </w:rPr>
        <w:t xml:space="preserve">i prihodi od donacija (skupina 66). Ostvarenje ovih prihoda je prema proteklom razdoblju </w:t>
      </w:r>
      <w:r w:rsidR="00C32C6C">
        <w:rPr>
          <w:rFonts w:cstheme="minorHAnsi"/>
          <w:sz w:val="24"/>
          <w:szCs w:val="24"/>
        </w:rPr>
        <w:t>veće</w:t>
      </w:r>
      <w:r w:rsidRPr="00224BBF">
        <w:rPr>
          <w:rFonts w:cstheme="minorHAnsi"/>
          <w:sz w:val="24"/>
          <w:szCs w:val="24"/>
        </w:rPr>
        <w:t xml:space="preserve"> za </w:t>
      </w:r>
      <w:r w:rsidR="006F2216">
        <w:rPr>
          <w:rFonts w:cstheme="minorHAnsi"/>
          <w:sz w:val="24"/>
          <w:szCs w:val="24"/>
        </w:rPr>
        <w:t>115,78</w:t>
      </w:r>
      <w:r w:rsidRPr="00224BBF">
        <w:rPr>
          <w:rFonts w:cstheme="minorHAnsi"/>
          <w:sz w:val="24"/>
          <w:szCs w:val="24"/>
        </w:rPr>
        <w:t xml:space="preserve"> % , a u odnosu na godišnji plan </w:t>
      </w:r>
      <w:r w:rsidR="006F2216">
        <w:rPr>
          <w:rFonts w:cstheme="minorHAnsi"/>
          <w:sz w:val="24"/>
          <w:szCs w:val="24"/>
        </w:rPr>
        <w:t>veće</w:t>
      </w:r>
      <w:r w:rsidR="00C32C6C">
        <w:rPr>
          <w:rFonts w:cstheme="minorHAnsi"/>
          <w:sz w:val="24"/>
          <w:szCs w:val="24"/>
        </w:rPr>
        <w:t xml:space="preserve"> za </w:t>
      </w:r>
      <w:r w:rsidR="006F2216">
        <w:rPr>
          <w:rFonts w:cstheme="minorHAnsi"/>
          <w:sz w:val="24"/>
          <w:szCs w:val="24"/>
        </w:rPr>
        <w:t>41</w:t>
      </w:r>
      <w:r w:rsidRPr="00224BBF">
        <w:rPr>
          <w:rFonts w:cstheme="minorHAnsi"/>
          <w:sz w:val="24"/>
          <w:szCs w:val="24"/>
        </w:rPr>
        <w:t>,</w:t>
      </w:r>
      <w:r w:rsidR="006F2216">
        <w:rPr>
          <w:rFonts w:cstheme="minorHAnsi"/>
          <w:sz w:val="24"/>
          <w:szCs w:val="24"/>
        </w:rPr>
        <w:t>92</w:t>
      </w:r>
      <w:r w:rsidRPr="00224BBF">
        <w:rPr>
          <w:rFonts w:cstheme="minorHAnsi"/>
          <w:sz w:val="24"/>
          <w:szCs w:val="24"/>
        </w:rPr>
        <w:t>%</w:t>
      </w:r>
      <w:r w:rsidR="0008455B" w:rsidRPr="00224BBF">
        <w:rPr>
          <w:rFonts w:cstheme="minorHAnsi"/>
          <w:sz w:val="24"/>
          <w:szCs w:val="24"/>
        </w:rPr>
        <w:t xml:space="preserve">. </w:t>
      </w:r>
      <w:r w:rsidRPr="00224BBF">
        <w:rPr>
          <w:rFonts w:cstheme="minorHAnsi"/>
          <w:sz w:val="24"/>
          <w:szCs w:val="24"/>
        </w:rPr>
        <w:t xml:space="preserve"> Prihodi od donacija (663 podskupina) kao sastavni dio skupine konta 66- odnose se na prihode od donacija</w:t>
      </w:r>
      <w:r w:rsidR="0008455B" w:rsidRPr="00224BBF">
        <w:rPr>
          <w:rFonts w:cstheme="minorHAnsi"/>
          <w:sz w:val="24"/>
          <w:szCs w:val="24"/>
        </w:rPr>
        <w:t xml:space="preserve"> od </w:t>
      </w:r>
      <w:r w:rsidR="006F2216">
        <w:rPr>
          <w:rFonts w:cstheme="minorHAnsi"/>
          <w:sz w:val="24"/>
          <w:szCs w:val="24"/>
        </w:rPr>
        <w:t xml:space="preserve">CARNET – a </w:t>
      </w:r>
      <w:r w:rsidR="004932E8">
        <w:rPr>
          <w:rFonts w:cstheme="minorHAnsi"/>
          <w:sz w:val="24"/>
          <w:szCs w:val="24"/>
        </w:rPr>
        <w:t xml:space="preserve">te plaća za </w:t>
      </w:r>
      <w:r w:rsidR="006F2216">
        <w:rPr>
          <w:rFonts w:cstheme="minorHAnsi"/>
          <w:sz w:val="24"/>
          <w:szCs w:val="24"/>
        </w:rPr>
        <w:t>dva</w:t>
      </w:r>
      <w:r w:rsidR="004932E8">
        <w:rPr>
          <w:rFonts w:cstheme="minorHAnsi"/>
          <w:sz w:val="24"/>
          <w:szCs w:val="24"/>
        </w:rPr>
        <w:t xml:space="preserve"> asistenta kojega financira udruga Sunce</w:t>
      </w:r>
      <w:r w:rsidRPr="00224BBF">
        <w:rPr>
          <w:rFonts w:cstheme="minorHAnsi"/>
          <w:sz w:val="24"/>
          <w:szCs w:val="24"/>
        </w:rPr>
        <w:t xml:space="preserve">. </w:t>
      </w:r>
      <w:r w:rsidR="0008455B" w:rsidRPr="00224BBF">
        <w:rPr>
          <w:rFonts w:cstheme="minorHAnsi"/>
          <w:sz w:val="24"/>
          <w:szCs w:val="24"/>
        </w:rPr>
        <w:t xml:space="preserve">Ostvarenje ovih prihoda je prema proteklom razdoblju veće za </w:t>
      </w:r>
      <w:r w:rsidR="006F2216">
        <w:rPr>
          <w:rFonts w:cstheme="minorHAnsi"/>
          <w:sz w:val="24"/>
          <w:szCs w:val="24"/>
        </w:rPr>
        <w:t>1032,32</w:t>
      </w:r>
      <w:r w:rsidR="0008455B" w:rsidRPr="00224BBF">
        <w:rPr>
          <w:rFonts w:cstheme="minorHAnsi"/>
          <w:sz w:val="24"/>
          <w:szCs w:val="24"/>
        </w:rPr>
        <w:t xml:space="preserve"> %.</w:t>
      </w:r>
      <w:r w:rsidR="00F67922" w:rsidRPr="00224BBF">
        <w:rPr>
          <w:rFonts w:cstheme="minorHAnsi"/>
          <w:sz w:val="24"/>
          <w:szCs w:val="24"/>
        </w:rPr>
        <w:t xml:space="preserve"> </w:t>
      </w:r>
      <w:r w:rsidRPr="00224BBF">
        <w:rPr>
          <w:rFonts w:cstheme="minorHAnsi"/>
          <w:sz w:val="24"/>
          <w:szCs w:val="24"/>
        </w:rPr>
        <w:t xml:space="preserve">Prihodi iz nadležnog proračuna (skupina 671) odnose se na prihode koje škola ostvaruje iz proračuna osnivača odnosno </w:t>
      </w:r>
      <w:r w:rsidR="00F67922" w:rsidRPr="00224BBF">
        <w:rPr>
          <w:rFonts w:cstheme="minorHAnsi"/>
          <w:sz w:val="24"/>
          <w:szCs w:val="24"/>
        </w:rPr>
        <w:t>Grada Makarske</w:t>
      </w:r>
      <w:r w:rsidRPr="00224BBF">
        <w:rPr>
          <w:rFonts w:cstheme="minorHAnsi"/>
          <w:sz w:val="24"/>
          <w:szCs w:val="24"/>
        </w:rPr>
        <w:t xml:space="preserve">, to su prihodi podskupine 671, a odnose se na opće prihode i primitke i na decentralizirana sredstva. </w:t>
      </w:r>
      <w:r w:rsidR="00F67922" w:rsidRPr="00224BBF">
        <w:rPr>
          <w:rFonts w:cstheme="minorHAnsi"/>
          <w:sz w:val="24"/>
          <w:szCs w:val="24"/>
        </w:rPr>
        <w:t xml:space="preserve">Ostvarenje ovih prihoda je prema proteklom razdoblju veće za </w:t>
      </w:r>
      <w:r w:rsidR="006F2216">
        <w:rPr>
          <w:rFonts w:cstheme="minorHAnsi"/>
          <w:sz w:val="24"/>
          <w:szCs w:val="24"/>
        </w:rPr>
        <w:t>107,16</w:t>
      </w:r>
      <w:r w:rsidR="00F67922" w:rsidRPr="00224BBF">
        <w:rPr>
          <w:rFonts w:cstheme="minorHAnsi"/>
          <w:sz w:val="24"/>
          <w:szCs w:val="24"/>
        </w:rPr>
        <w:t xml:space="preserve">%, a u odnosu na godišnji plan </w:t>
      </w:r>
      <w:r w:rsidR="006F2216">
        <w:rPr>
          <w:rFonts w:cstheme="minorHAnsi"/>
          <w:sz w:val="24"/>
          <w:szCs w:val="24"/>
        </w:rPr>
        <w:t>9</w:t>
      </w:r>
      <w:r w:rsidR="00F67922" w:rsidRPr="00224BBF">
        <w:rPr>
          <w:rFonts w:cstheme="minorHAnsi"/>
          <w:sz w:val="24"/>
          <w:szCs w:val="24"/>
        </w:rPr>
        <w:t>,</w:t>
      </w:r>
      <w:r w:rsidR="004932E8">
        <w:rPr>
          <w:rFonts w:cstheme="minorHAnsi"/>
          <w:sz w:val="24"/>
          <w:szCs w:val="24"/>
        </w:rPr>
        <w:t>39</w:t>
      </w:r>
      <w:r w:rsidR="00F67922" w:rsidRPr="00224BBF">
        <w:rPr>
          <w:rFonts w:cstheme="minorHAnsi"/>
          <w:sz w:val="24"/>
          <w:szCs w:val="24"/>
        </w:rPr>
        <w:t>%</w:t>
      </w:r>
      <w:r w:rsidRPr="00224BBF">
        <w:rPr>
          <w:rFonts w:cstheme="minorHAnsi"/>
          <w:sz w:val="24"/>
          <w:szCs w:val="24"/>
        </w:rPr>
        <w:t xml:space="preserve">. Ovi prihodi sadrže prihode decentraliziranih funkcija za materijalne troškove, troškove prijevoza, energenata te investicijskog održavanja. Opće prihode i primitke ostvaruje za plaće i naknade osobnim asistentima, županijska natjecanja, </w:t>
      </w:r>
      <w:r w:rsidR="00F67922" w:rsidRPr="00224BBF">
        <w:rPr>
          <w:rFonts w:cstheme="minorHAnsi"/>
          <w:sz w:val="24"/>
          <w:szCs w:val="24"/>
        </w:rPr>
        <w:t>za plaće za produženi boravak i dodatne jezike</w:t>
      </w:r>
      <w:r w:rsidRPr="00224BBF">
        <w:rPr>
          <w:rFonts w:cstheme="minorHAnsi"/>
          <w:sz w:val="24"/>
          <w:szCs w:val="24"/>
        </w:rPr>
        <w:t xml:space="preserve">, te ostale naknade i nagrade. Ukupni rashodi i izdaci izvještajnog razdoblja izvršeni su u iznosu od </w:t>
      </w:r>
      <w:r w:rsidR="006F2216">
        <w:rPr>
          <w:rFonts w:cstheme="minorHAnsi"/>
          <w:sz w:val="24"/>
          <w:szCs w:val="24"/>
        </w:rPr>
        <w:t>3</w:t>
      </w:r>
      <w:r w:rsidR="004932E8" w:rsidRPr="004932E8">
        <w:rPr>
          <w:rFonts w:cstheme="minorHAnsi"/>
          <w:sz w:val="24"/>
          <w:szCs w:val="24"/>
          <w:lang w:val="en-US"/>
        </w:rPr>
        <w:t>.</w:t>
      </w:r>
      <w:r w:rsidR="006F2216">
        <w:rPr>
          <w:rFonts w:cstheme="minorHAnsi"/>
          <w:sz w:val="24"/>
          <w:szCs w:val="24"/>
          <w:lang w:val="en-US"/>
        </w:rPr>
        <w:t>038</w:t>
      </w:r>
      <w:r w:rsidR="004932E8" w:rsidRPr="004932E8">
        <w:rPr>
          <w:rFonts w:cstheme="minorHAnsi"/>
          <w:sz w:val="24"/>
          <w:szCs w:val="24"/>
          <w:lang w:val="en-US"/>
        </w:rPr>
        <w:t>.</w:t>
      </w:r>
      <w:r w:rsidR="006F2216">
        <w:rPr>
          <w:rFonts w:cstheme="minorHAnsi"/>
          <w:sz w:val="24"/>
          <w:szCs w:val="24"/>
          <w:lang w:val="en-US"/>
        </w:rPr>
        <w:t>346</w:t>
      </w:r>
      <w:r w:rsidR="004932E8" w:rsidRPr="004932E8">
        <w:rPr>
          <w:rFonts w:cstheme="minorHAnsi"/>
          <w:sz w:val="24"/>
          <w:szCs w:val="24"/>
          <w:lang w:val="en-US"/>
        </w:rPr>
        <w:t>,</w:t>
      </w:r>
      <w:r w:rsidR="006F2216">
        <w:rPr>
          <w:rFonts w:cstheme="minorHAnsi"/>
          <w:sz w:val="24"/>
          <w:szCs w:val="24"/>
          <w:lang w:val="en-US"/>
        </w:rPr>
        <w:t>49</w:t>
      </w:r>
      <w:r w:rsidR="00F67922" w:rsidRPr="00224BBF">
        <w:rPr>
          <w:rFonts w:cstheme="minorHAnsi"/>
          <w:sz w:val="24"/>
          <w:szCs w:val="24"/>
        </w:rPr>
        <w:t xml:space="preserve"> </w:t>
      </w:r>
      <w:r w:rsidRPr="00224BBF">
        <w:rPr>
          <w:rFonts w:cstheme="minorHAnsi"/>
          <w:sz w:val="24"/>
          <w:szCs w:val="24"/>
        </w:rPr>
        <w:t xml:space="preserve">€ što čini </w:t>
      </w:r>
      <w:r w:rsidR="004932E8">
        <w:rPr>
          <w:rFonts w:cstheme="minorHAnsi"/>
          <w:sz w:val="24"/>
          <w:szCs w:val="24"/>
        </w:rPr>
        <w:t>9</w:t>
      </w:r>
      <w:r w:rsidR="004A4604">
        <w:rPr>
          <w:rFonts w:cstheme="minorHAnsi"/>
          <w:sz w:val="24"/>
          <w:szCs w:val="24"/>
        </w:rPr>
        <w:t>9</w:t>
      </w:r>
      <w:r w:rsidRPr="00224BBF">
        <w:rPr>
          <w:rFonts w:cstheme="minorHAnsi"/>
          <w:sz w:val="24"/>
          <w:szCs w:val="24"/>
        </w:rPr>
        <w:t>,</w:t>
      </w:r>
      <w:r w:rsidR="004932E8">
        <w:rPr>
          <w:rFonts w:cstheme="minorHAnsi"/>
          <w:sz w:val="24"/>
          <w:szCs w:val="24"/>
        </w:rPr>
        <w:t>3</w:t>
      </w:r>
      <w:r w:rsidR="004A4604">
        <w:rPr>
          <w:rFonts w:cstheme="minorHAnsi"/>
          <w:sz w:val="24"/>
          <w:szCs w:val="24"/>
        </w:rPr>
        <w:t>3</w:t>
      </w:r>
      <w:r w:rsidRPr="00224BBF">
        <w:rPr>
          <w:rFonts w:cstheme="minorHAnsi"/>
          <w:sz w:val="24"/>
          <w:szCs w:val="24"/>
        </w:rPr>
        <w:t xml:space="preserve">% od planiranog, odnosno </w:t>
      </w:r>
      <w:r w:rsidR="004A4604">
        <w:rPr>
          <w:rFonts w:cstheme="minorHAnsi"/>
          <w:sz w:val="24"/>
          <w:szCs w:val="24"/>
        </w:rPr>
        <w:t>32</w:t>
      </w:r>
      <w:r w:rsidRPr="00224BBF">
        <w:rPr>
          <w:rFonts w:cstheme="minorHAnsi"/>
          <w:sz w:val="24"/>
          <w:szCs w:val="24"/>
        </w:rPr>
        <w:t>,</w:t>
      </w:r>
      <w:r w:rsidR="004A4604">
        <w:rPr>
          <w:rFonts w:cstheme="minorHAnsi"/>
          <w:sz w:val="24"/>
          <w:szCs w:val="24"/>
        </w:rPr>
        <w:t>23</w:t>
      </w:r>
      <w:r w:rsidRPr="00224BBF">
        <w:rPr>
          <w:rFonts w:cstheme="minorHAnsi"/>
          <w:sz w:val="24"/>
          <w:szCs w:val="24"/>
        </w:rPr>
        <w:t xml:space="preserve">% su </w:t>
      </w:r>
      <w:r w:rsidR="00F67922" w:rsidRPr="00224BBF">
        <w:rPr>
          <w:rFonts w:cstheme="minorHAnsi"/>
          <w:sz w:val="24"/>
          <w:szCs w:val="24"/>
        </w:rPr>
        <w:t>veći</w:t>
      </w:r>
      <w:r w:rsidRPr="00224BBF">
        <w:rPr>
          <w:rFonts w:cstheme="minorHAnsi"/>
          <w:sz w:val="24"/>
          <w:szCs w:val="24"/>
        </w:rPr>
        <w:t xml:space="preserve"> u odnosu na proteklo promatrano razdoblje. Sukladno zakonskoj regulativi, podaci u OPĆEM DIJELU proračuna sadrže zbirni pregled svih rashoda navedenih u Posebnom dijelu gdje će se oni detaljnije promatrati.</w:t>
      </w:r>
    </w:p>
    <w:p w14:paraId="07A2D8BE" w14:textId="77777777" w:rsidR="0093457E" w:rsidRPr="00224BBF" w:rsidRDefault="0093457E" w:rsidP="00224BBF">
      <w:pPr>
        <w:jc w:val="both"/>
        <w:rPr>
          <w:rFonts w:cstheme="minorHAnsi"/>
          <w:sz w:val="24"/>
          <w:szCs w:val="24"/>
        </w:rPr>
      </w:pPr>
    </w:p>
    <w:p w14:paraId="7FC18700" w14:textId="77777777" w:rsidR="0093457E" w:rsidRPr="00224BBF" w:rsidRDefault="0093457E" w:rsidP="00224BBF">
      <w:pPr>
        <w:jc w:val="both"/>
        <w:rPr>
          <w:rFonts w:cstheme="minorHAnsi"/>
          <w:sz w:val="24"/>
          <w:szCs w:val="24"/>
        </w:rPr>
      </w:pPr>
      <w:r w:rsidRPr="00224BBF">
        <w:rPr>
          <w:rFonts w:cstheme="minorHAnsi"/>
          <w:sz w:val="24"/>
          <w:szCs w:val="24"/>
        </w:rPr>
        <w:lastRenderedPageBreak/>
        <w:t xml:space="preserve">POSEBNI DIO PRORAČUNA sadrži podatke izvršenja rashoda i izdataka po organizacijskoj klasifikaciji i programskoj klasifikaciji – rashodi i izdaci unutar razdjela i glava proračuna prikazuju se po programima, aktivnostima i računima računskog plana proračuna. </w:t>
      </w:r>
    </w:p>
    <w:p w14:paraId="76359111" w14:textId="28C7457D" w:rsidR="0093457E" w:rsidRPr="00224BBF" w:rsidRDefault="0093457E" w:rsidP="00224BBF">
      <w:pPr>
        <w:jc w:val="both"/>
        <w:rPr>
          <w:rFonts w:cstheme="minorHAnsi"/>
          <w:sz w:val="24"/>
          <w:szCs w:val="24"/>
        </w:rPr>
      </w:pPr>
      <w:r w:rsidRPr="00224BBF">
        <w:rPr>
          <w:rFonts w:cstheme="minorHAnsi"/>
          <w:sz w:val="24"/>
          <w:szCs w:val="24"/>
        </w:rPr>
        <w:t>U nastavku se daje obrazloženje realizacije rashoda i izdataka po navedenim proračunskim klasifikacijama i aktivnostima. U posebnom dijelu, za razliku od općeg dijela proračuna, ne prikazuju se usporedni podaci izvještajnog razdoblja prethodne godine.</w:t>
      </w:r>
    </w:p>
    <w:p w14:paraId="5FCBE3A6" w14:textId="77777777" w:rsidR="00A63175" w:rsidRDefault="00A63175" w:rsidP="00224BBF">
      <w:pPr>
        <w:jc w:val="both"/>
        <w:rPr>
          <w:rFonts w:cstheme="minorHAnsi"/>
          <w:b/>
          <w:bCs/>
          <w:sz w:val="24"/>
          <w:szCs w:val="24"/>
        </w:rPr>
      </w:pPr>
    </w:p>
    <w:p w14:paraId="3D965A95" w14:textId="30F471BA" w:rsidR="00D8792D" w:rsidRPr="00A63175" w:rsidRDefault="00A63175" w:rsidP="00224BBF">
      <w:pPr>
        <w:jc w:val="both"/>
        <w:rPr>
          <w:rFonts w:cstheme="minorHAnsi"/>
          <w:b/>
          <w:bCs/>
          <w:sz w:val="24"/>
          <w:szCs w:val="24"/>
        </w:rPr>
      </w:pPr>
      <w:r w:rsidRPr="00A63175">
        <w:rPr>
          <w:rFonts w:cstheme="minorHAnsi"/>
          <w:b/>
          <w:bCs/>
          <w:sz w:val="24"/>
          <w:szCs w:val="24"/>
        </w:rPr>
        <w:t>OSNOVNOŠKOLSKO DO NIVOA MINIMALNOG STANDARDA</w:t>
      </w:r>
    </w:p>
    <w:p w14:paraId="44CD031D" w14:textId="77777777" w:rsidR="007913CF" w:rsidRDefault="007913CF" w:rsidP="00224BBF">
      <w:pPr>
        <w:jc w:val="both"/>
        <w:rPr>
          <w:rFonts w:cstheme="minorHAnsi"/>
          <w:sz w:val="24"/>
          <w:szCs w:val="24"/>
        </w:rPr>
      </w:pPr>
    </w:p>
    <w:p w14:paraId="5B1DA6AE" w14:textId="40101A48" w:rsidR="00C53EA2" w:rsidRPr="00224BBF" w:rsidRDefault="00C53EA2" w:rsidP="00224BBF">
      <w:pPr>
        <w:jc w:val="both"/>
        <w:rPr>
          <w:rFonts w:cstheme="minorHAnsi"/>
          <w:sz w:val="24"/>
          <w:szCs w:val="24"/>
        </w:rPr>
      </w:pPr>
      <w:r w:rsidRPr="00224BBF">
        <w:rPr>
          <w:rFonts w:cstheme="minorHAnsi"/>
          <w:sz w:val="24"/>
          <w:szCs w:val="24"/>
        </w:rPr>
        <w:t xml:space="preserve">Decentralizirana sredstva </w:t>
      </w:r>
      <w:r w:rsidR="00D8792D" w:rsidRPr="00224BBF">
        <w:rPr>
          <w:rFonts w:cstheme="minorHAnsi"/>
          <w:sz w:val="24"/>
          <w:szCs w:val="24"/>
        </w:rPr>
        <w:t xml:space="preserve">- </w:t>
      </w:r>
      <w:r w:rsidRPr="00224BBF">
        <w:rPr>
          <w:rFonts w:cstheme="minorHAnsi"/>
          <w:sz w:val="24"/>
          <w:szCs w:val="24"/>
        </w:rPr>
        <w:t>Izvor 4.3.</w:t>
      </w:r>
    </w:p>
    <w:p w14:paraId="563A5597" w14:textId="4C5EB2A7" w:rsidR="00C53EA2" w:rsidRPr="00224BBF" w:rsidRDefault="00C53EA2" w:rsidP="00224BBF">
      <w:pPr>
        <w:jc w:val="both"/>
        <w:rPr>
          <w:rFonts w:cstheme="minorHAnsi"/>
          <w:sz w:val="24"/>
          <w:szCs w:val="24"/>
        </w:rPr>
      </w:pPr>
      <w:r w:rsidRPr="00224BBF">
        <w:rPr>
          <w:rFonts w:cstheme="minorHAnsi"/>
          <w:sz w:val="24"/>
          <w:szCs w:val="24"/>
        </w:rPr>
        <w:t xml:space="preserve">Postotak realizacije ukupnih rashoda u odnosu na tekući plan je </w:t>
      </w:r>
      <w:r w:rsidR="004932E8">
        <w:rPr>
          <w:rFonts w:cstheme="minorHAnsi"/>
          <w:sz w:val="24"/>
          <w:szCs w:val="24"/>
        </w:rPr>
        <w:t>9</w:t>
      </w:r>
      <w:r w:rsidR="004A4604">
        <w:rPr>
          <w:rFonts w:cstheme="minorHAnsi"/>
          <w:sz w:val="24"/>
          <w:szCs w:val="24"/>
        </w:rPr>
        <w:t>8</w:t>
      </w:r>
      <w:r w:rsidRPr="00224BBF">
        <w:rPr>
          <w:rFonts w:cstheme="minorHAnsi"/>
          <w:sz w:val="24"/>
          <w:szCs w:val="24"/>
        </w:rPr>
        <w:t>,</w:t>
      </w:r>
      <w:r w:rsidR="004A4604">
        <w:rPr>
          <w:rFonts w:cstheme="minorHAnsi"/>
          <w:sz w:val="24"/>
          <w:szCs w:val="24"/>
        </w:rPr>
        <w:t>86</w:t>
      </w:r>
      <w:r w:rsidRPr="00224BBF">
        <w:rPr>
          <w:rFonts w:cstheme="minorHAnsi"/>
          <w:sz w:val="24"/>
          <w:szCs w:val="24"/>
        </w:rPr>
        <w:t xml:space="preserve">%. Škola prima decentralizirana sredstva za materijalne troškove, investicijsko održavanje i troškove energije u mjesečnim anuitetima. Postotak realizacije rashoda za nabavu dugotrajne imovine iz decentraliziranih </w:t>
      </w:r>
      <w:r w:rsidR="004932E8" w:rsidRPr="00224BBF">
        <w:rPr>
          <w:rFonts w:cstheme="minorHAnsi"/>
          <w:sz w:val="24"/>
          <w:szCs w:val="24"/>
        </w:rPr>
        <w:t>sredstava</w:t>
      </w:r>
      <w:r w:rsidRPr="00224BBF">
        <w:rPr>
          <w:rFonts w:cstheme="minorHAnsi"/>
          <w:sz w:val="24"/>
          <w:szCs w:val="24"/>
        </w:rPr>
        <w:t xml:space="preserve"> u odnosu na tekući plan je </w:t>
      </w:r>
      <w:r w:rsidR="004932E8">
        <w:rPr>
          <w:rFonts w:cstheme="minorHAnsi"/>
          <w:sz w:val="24"/>
          <w:szCs w:val="24"/>
        </w:rPr>
        <w:t>10</w:t>
      </w:r>
      <w:r w:rsidR="004A4604">
        <w:rPr>
          <w:rFonts w:cstheme="minorHAnsi"/>
          <w:sz w:val="24"/>
          <w:szCs w:val="24"/>
        </w:rPr>
        <w:t>4</w:t>
      </w:r>
      <w:r w:rsidRPr="00224BBF">
        <w:rPr>
          <w:rFonts w:cstheme="minorHAnsi"/>
          <w:sz w:val="24"/>
          <w:szCs w:val="24"/>
        </w:rPr>
        <w:t>,</w:t>
      </w:r>
      <w:r w:rsidR="004932E8">
        <w:rPr>
          <w:rFonts w:cstheme="minorHAnsi"/>
          <w:sz w:val="24"/>
          <w:szCs w:val="24"/>
        </w:rPr>
        <w:t>8</w:t>
      </w:r>
      <w:r w:rsidR="004A4604">
        <w:rPr>
          <w:rFonts w:cstheme="minorHAnsi"/>
          <w:sz w:val="24"/>
          <w:szCs w:val="24"/>
        </w:rPr>
        <w:t>9</w:t>
      </w:r>
      <w:r w:rsidRPr="00224BBF">
        <w:rPr>
          <w:rFonts w:cstheme="minorHAnsi"/>
          <w:sz w:val="24"/>
          <w:szCs w:val="24"/>
        </w:rPr>
        <w:t>%.</w:t>
      </w:r>
    </w:p>
    <w:p w14:paraId="59FB5D37" w14:textId="77777777" w:rsidR="00C53EA2" w:rsidRPr="00224BBF" w:rsidRDefault="00C53EA2" w:rsidP="00224BBF">
      <w:pPr>
        <w:jc w:val="both"/>
        <w:rPr>
          <w:rFonts w:cstheme="minorHAnsi"/>
          <w:sz w:val="24"/>
          <w:szCs w:val="24"/>
        </w:rPr>
      </w:pPr>
    </w:p>
    <w:p w14:paraId="34245D58" w14:textId="34D27AA1" w:rsidR="00C53EA2" w:rsidRPr="00224BBF" w:rsidRDefault="00C53EA2" w:rsidP="00224BBF">
      <w:pPr>
        <w:jc w:val="both"/>
        <w:rPr>
          <w:rFonts w:cstheme="minorHAnsi"/>
          <w:sz w:val="24"/>
          <w:szCs w:val="24"/>
        </w:rPr>
      </w:pPr>
      <w:r w:rsidRPr="00224BBF">
        <w:rPr>
          <w:rFonts w:cstheme="minorHAnsi"/>
          <w:sz w:val="24"/>
          <w:szCs w:val="24"/>
        </w:rPr>
        <w:t>Pomoći za proračunske korisnike</w:t>
      </w:r>
      <w:r w:rsidR="00D8792D" w:rsidRPr="00224BBF">
        <w:rPr>
          <w:rFonts w:cstheme="minorHAnsi"/>
          <w:sz w:val="24"/>
          <w:szCs w:val="24"/>
        </w:rPr>
        <w:t xml:space="preserve"> -</w:t>
      </w:r>
      <w:r w:rsidRPr="00224BBF">
        <w:rPr>
          <w:rFonts w:cstheme="minorHAnsi"/>
          <w:sz w:val="24"/>
          <w:szCs w:val="24"/>
        </w:rPr>
        <w:t xml:space="preserve"> Izvor 5.4.</w:t>
      </w:r>
    </w:p>
    <w:p w14:paraId="1BAD6AB3" w14:textId="1B66628D" w:rsidR="00C53EA2" w:rsidRPr="00224BBF" w:rsidRDefault="00C53EA2" w:rsidP="00224BBF">
      <w:pPr>
        <w:jc w:val="both"/>
        <w:rPr>
          <w:rFonts w:cstheme="minorHAnsi"/>
          <w:sz w:val="24"/>
          <w:szCs w:val="24"/>
        </w:rPr>
      </w:pPr>
      <w:r w:rsidRPr="00224BBF">
        <w:rPr>
          <w:rFonts w:cstheme="minorHAnsi"/>
          <w:sz w:val="24"/>
          <w:szCs w:val="24"/>
        </w:rPr>
        <w:t>Sadrži sve rashode poslovanja koji se financiranju iz državnog proračuna, a odnose se na plaće za zaposlenike za redovan rad, prekovremeni rad, plaće za posebne uvjete rada, ostale rashode za zaposlene (božićnica, regres, jubilarne nagrade), pomoći za bolovanje, pomoć za novorođenče te pripadajući doprinosi koje plaća poslodavac.</w:t>
      </w:r>
    </w:p>
    <w:p w14:paraId="5D308C7F" w14:textId="57B852E7" w:rsidR="00C53EA2" w:rsidRPr="004932E8" w:rsidRDefault="00C53EA2" w:rsidP="00224BBF">
      <w:pPr>
        <w:jc w:val="both"/>
        <w:rPr>
          <w:rFonts w:ascii="Calibri" w:eastAsia="Times New Roman" w:hAnsi="Calibri" w:cs="Calibri"/>
          <w:kern w:val="0"/>
          <w:lang w:eastAsia="hr-HR"/>
          <w14:ligatures w14:val="none"/>
        </w:rPr>
      </w:pPr>
      <w:r w:rsidRPr="00224BBF">
        <w:rPr>
          <w:rFonts w:cstheme="minorHAnsi"/>
          <w:sz w:val="24"/>
          <w:szCs w:val="24"/>
        </w:rPr>
        <w:t xml:space="preserve">311-izdaci za plaće u visini od </w:t>
      </w:r>
      <w:r w:rsidR="004932E8" w:rsidRPr="004932E8">
        <w:rPr>
          <w:rFonts w:ascii="Calibri" w:eastAsia="Times New Roman" w:hAnsi="Calibri" w:cs="Calibri"/>
          <w:kern w:val="0"/>
          <w:lang w:eastAsia="hr-HR"/>
          <w14:ligatures w14:val="none"/>
        </w:rPr>
        <w:t>1.</w:t>
      </w:r>
      <w:r w:rsidR="004A4604">
        <w:rPr>
          <w:rFonts w:ascii="Calibri" w:eastAsia="Times New Roman" w:hAnsi="Calibri" w:cs="Calibri"/>
          <w:kern w:val="0"/>
          <w:lang w:eastAsia="hr-HR"/>
          <w14:ligatures w14:val="none"/>
        </w:rPr>
        <w:t>887</w:t>
      </w:r>
      <w:r w:rsidR="004932E8" w:rsidRPr="004932E8">
        <w:rPr>
          <w:rFonts w:ascii="Calibri" w:eastAsia="Times New Roman" w:hAnsi="Calibri" w:cs="Calibri"/>
          <w:kern w:val="0"/>
          <w:lang w:eastAsia="hr-HR"/>
          <w14:ligatures w14:val="none"/>
        </w:rPr>
        <w:t>.9</w:t>
      </w:r>
      <w:r w:rsidR="004A4604">
        <w:rPr>
          <w:rFonts w:ascii="Calibri" w:eastAsia="Times New Roman" w:hAnsi="Calibri" w:cs="Calibri"/>
          <w:kern w:val="0"/>
          <w:lang w:eastAsia="hr-HR"/>
          <w14:ligatures w14:val="none"/>
        </w:rPr>
        <w:t>70,01</w:t>
      </w:r>
      <w:r w:rsidRPr="00224BBF">
        <w:rPr>
          <w:rFonts w:cstheme="minorHAnsi"/>
          <w:sz w:val="24"/>
          <w:szCs w:val="24"/>
        </w:rPr>
        <w:t xml:space="preserve"> €, realizirani su u odnosu na tekući plan </w:t>
      </w:r>
      <w:r w:rsidR="004A4604">
        <w:rPr>
          <w:rFonts w:cstheme="minorHAnsi"/>
          <w:sz w:val="24"/>
          <w:szCs w:val="24"/>
        </w:rPr>
        <w:t>99</w:t>
      </w:r>
      <w:r w:rsidRPr="00224BBF">
        <w:rPr>
          <w:rFonts w:cstheme="minorHAnsi"/>
          <w:sz w:val="24"/>
          <w:szCs w:val="24"/>
        </w:rPr>
        <w:t>,</w:t>
      </w:r>
      <w:r w:rsidR="004932E8">
        <w:rPr>
          <w:rFonts w:cstheme="minorHAnsi"/>
          <w:sz w:val="24"/>
          <w:szCs w:val="24"/>
        </w:rPr>
        <w:t>2</w:t>
      </w:r>
      <w:r w:rsidR="004A4604">
        <w:rPr>
          <w:rFonts w:cstheme="minorHAnsi"/>
          <w:sz w:val="24"/>
          <w:szCs w:val="24"/>
        </w:rPr>
        <w:t>9</w:t>
      </w:r>
      <w:r w:rsidRPr="00224BBF">
        <w:rPr>
          <w:rFonts w:cstheme="minorHAnsi"/>
          <w:sz w:val="24"/>
          <w:szCs w:val="24"/>
        </w:rPr>
        <w:t xml:space="preserve">%. Ovi izdaci se odnose na plaće za redovni i prekovremeni rad. </w:t>
      </w:r>
    </w:p>
    <w:p w14:paraId="27E90E85" w14:textId="139324BA" w:rsidR="00C53EA2" w:rsidRPr="004932E8" w:rsidRDefault="00C53EA2" w:rsidP="00224BBF">
      <w:pPr>
        <w:jc w:val="both"/>
        <w:rPr>
          <w:rFonts w:ascii="Calibri" w:eastAsia="Times New Roman" w:hAnsi="Calibri" w:cs="Calibri"/>
          <w:kern w:val="0"/>
          <w:lang w:eastAsia="hr-HR"/>
          <w14:ligatures w14:val="none"/>
        </w:rPr>
      </w:pPr>
      <w:r w:rsidRPr="00224BBF">
        <w:rPr>
          <w:rFonts w:cstheme="minorHAnsi"/>
          <w:sz w:val="24"/>
          <w:szCs w:val="24"/>
        </w:rPr>
        <w:t>312-Ostali rashodi za zaposlene-</w:t>
      </w:r>
      <w:r w:rsidR="004A4604">
        <w:rPr>
          <w:rFonts w:ascii="Calibri" w:eastAsia="Times New Roman" w:hAnsi="Calibri" w:cs="Calibri"/>
          <w:kern w:val="0"/>
          <w:lang w:eastAsia="hr-HR"/>
          <w14:ligatures w14:val="none"/>
        </w:rPr>
        <w:t>63800</w:t>
      </w:r>
      <w:r w:rsidR="004932E8" w:rsidRPr="004932E8">
        <w:rPr>
          <w:rFonts w:ascii="Calibri" w:eastAsia="Times New Roman" w:hAnsi="Calibri" w:cs="Calibri"/>
          <w:kern w:val="0"/>
          <w:lang w:eastAsia="hr-HR"/>
          <w14:ligatures w14:val="none"/>
        </w:rPr>
        <w:t>,</w:t>
      </w:r>
      <w:r w:rsidR="004A4604">
        <w:rPr>
          <w:rFonts w:ascii="Calibri" w:eastAsia="Times New Roman" w:hAnsi="Calibri" w:cs="Calibri"/>
          <w:kern w:val="0"/>
          <w:lang w:eastAsia="hr-HR"/>
          <w14:ligatures w14:val="none"/>
        </w:rPr>
        <w:t>00</w:t>
      </w:r>
      <w:r w:rsidRPr="00224BBF">
        <w:rPr>
          <w:rFonts w:cstheme="minorHAnsi"/>
          <w:sz w:val="24"/>
          <w:szCs w:val="24"/>
        </w:rPr>
        <w:t xml:space="preserve"> € odnose se na isplate </w:t>
      </w:r>
      <w:proofErr w:type="spellStart"/>
      <w:r w:rsidR="004A4604">
        <w:rPr>
          <w:rFonts w:cstheme="minorHAnsi"/>
          <w:sz w:val="24"/>
          <w:szCs w:val="24"/>
        </w:rPr>
        <w:t>uskrsnice</w:t>
      </w:r>
      <w:proofErr w:type="spellEnd"/>
      <w:r w:rsidR="004A4604">
        <w:rPr>
          <w:rFonts w:cstheme="minorHAnsi"/>
          <w:sz w:val="24"/>
          <w:szCs w:val="24"/>
        </w:rPr>
        <w:t>, regresa</w:t>
      </w:r>
      <w:r w:rsidRPr="00224BBF">
        <w:rPr>
          <w:rFonts w:cstheme="minorHAnsi"/>
          <w:sz w:val="24"/>
          <w:szCs w:val="24"/>
        </w:rPr>
        <w:t xml:space="preserve">, </w:t>
      </w:r>
      <w:r w:rsidR="004A4604">
        <w:rPr>
          <w:rFonts w:cstheme="minorHAnsi"/>
          <w:sz w:val="24"/>
          <w:szCs w:val="24"/>
        </w:rPr>
        <w:t xml:space="preserve">dara djeci, božićnica i ostalih </w:t>
      </w:r>
      <w:r w:rsidRPr="00224BBF">
        <w:rPr>
          <w:rFonts w:cstheme="minorHAnsi"/>
          <w:sz w:val="24"/>
          <w:szCs w:val="24"/>
        </w:rPr>
        <w:t xml:space="preserve">prava iz Kolektivnih ugovora te su realizirani </w:t>
      </w:r>
      <w:r w:rsidR="004932E8">
        <w:rPr>
          <w:rFonts w:cstheme="minorHAnsi"/>
          <w:sz w:val="24"/>
          <w:szCs w:val="24"/>
        </w:rPr>
        <w:t>9</w:t>
      </w:r>
      <w:r w:rsidR="004A4604">
        <w:rPr>
          <w:rFonts w:cstheme="minorHAnsi"/>
          <w:sz w:val="24"/>
          <w:szCs w:val="24"/>
        </w:rPr>
        <w:t>1</w:t>
      </w:r>
      <w:r w:rsidRPr="00224BBF">
        <w:rPr>
          <w:rFonts w:cstheme="minorHAnsi"/>
          <w:sz w:val="24"/>
          <w:szCs w:val="24"/>
        </w:rPr>
        <w:t>,</w:t>
      </w:r>
      <w:r w:rsidR="004A4604">
        <w:rPr>
          <w:rFonts w:cstheme="minorHAnsi"/>
          <w:sz w:val="24"/>
          <w:szCs w:val="24"/>
        </w:rPr>
        <w:t>14</w:t>
      </w:r>
      <w:r w:rsidRPr="00224BBF">
        <w:rPr>
          <w:rFonts w:cstheme="minorHAnsi"/>
          <w:sz w:val="24"/>
          <w:szCs w:val="24"/>
        </w:rPr>
        <w:t xml:space="preserve">% od tekućeg plana. </w:t>
      </w:r>
    </w:p>
    <w:p w14:paraId="28377626" w14:textId="5294C1C4" w:rsidR="00C53EA2" w:rsidRPr="004932E8" w:rsidRDefault="00C53EA2" w:rsidP="00224BBF">
      <w:pPr>
        <w:jc w:val="both"/>
        <w:rPr>
          <w:rFonts w:ascii="Calibri" w:eastAsia="Times New Roman" w:hAnsi="Calibri" w:cs="Calibri"/>
          <w:kern w:val="0"/>
          <w:lang w:eastAsia="hr-HR"/>
          <w14:ligatures w14:val="none"/>
        </w:rPr>
      </w:pPr>
      <w:r w:rsidRPr="00224BBF">
        <w:rPr>
          <w:rFonts w:cstheme="minorHAnsi"/>
          <w:sz w:val="24"/>
          <w:szCs w:val="24"/>
        </w:rPr>
        <w:t xml:space="preserve">313-Doprinosi na plaće u visini od </w:t>
      </w:r>
      <w:r w:rsidR="004A4604">
        <w:rPr>
          <w:rFonts w:ascii="Calibri" w:eastAsia="Times New Roman" w:hAnsi="Calibri" w:cs="Calibri"/>
          <w:kern w:val="0"/>
          <w:lang w:eastAsia="hr-HR"/>
          <w14:ligatures w14:val="none"/>
        </w:rPr>
        <w:t>308.678,49</w:t>
      </w:r>
      <w:r w:rsidRPr="00224BBF">
        <w:rPr>
          <w:rFonts w:cstheme="minorHAnsi"/>
          <w:sz w:val="24"/>
          <w:szCs w:val="24"/>
        </w:rPr>
        <w:t xml:space="preserve"> €, realizirani su </w:t>
      </w:r>
      <w:r w:rsidR="004932E8">
        <w:rPr>
          <w:rFonts w:cstheme="minorHAnsi"/>
          <w:sz w:val="24"/>
          <w:szCs w:val="24"/>
        </w:rPr>
        <w:t>9</w:t>
      </w:r>
      <w:r w:rsidR="004A4604">
        <w:rPr>
          <w:rFonts w:cstheme="minorHAnsi"/>
          <w:sz w:val="24"/>
          <w:szCs w:val="24"/>
        </w:rPr>
        <w:t>0</w:t>
      </w:r>
      <w:r w:rsidRPr="00224BBF">
        <w:rPr>
          <w:rFonts w:cstheme="minorHAnsi"/>
          <w:sz w:val="24"/>
          <w:szCs w:val="24"/>
        </w:rPr>
        <w:t>,</w:t>
      </w:r>
      <w:r w:rsidR="004A4604">
        <w:rPr>
          <w:rFonts w:cstheme="minorHAnsi"/>
          <w:sz w:val="24"/>
          <w:szCs w:val="24"/>
        </w:rPr>
        <w:t>6</w:t>
      </w:r>
      <w:r w:rsidR="004932E8">
        <w:rPr>
          <w:rFonts w:cstheme="minorHAnsi"/>
          <w:sz w:val="24"/>
          <w:szCs w:val="24"/>
        </w:rPr>
        <w:t>7</w:t>
      </w:r>
      <w:r w:rsidR="00227B09" w:rsidRPr="00224BBF">
        <w:rPr>
          <w:rFonts w:cstheme="minorHAnsi"/>
          <w:sz w:val="24"/>
          <w:szCs w:val="24"/>
        </w:rPr>
        <w:t>%</w:t>
      </w:r>
      <w:r w:rsidRPr="00224BBF">
        <w:rPr>
          <w:rFonts w:cstheme="minorHAnsi"/>
          <w:sz w:val="24"/>
          <w:szCs w:val="24"/>
        </w:rPr>
        <w:t xml:space="preserve"> u odnosu na plan. </w:t>
      </w:r>
    </w:p>
    <w:p w14:paraId="564757AC" w14:textId="4FA9AA3D" w:rsidR="00C53EA2" w:rsidRPr="004932E8" w:rsidRDefault="00C53EA2" w:rsidP="00224BBF">
      <w:pPr>
        <w:jc w:val="both"/>
        <w:rPr>
          <w:rFonts w:ascii="Calibri" w:eastAsia="Times New Roman" w:hAnsi="Calibri" w:cs="Calibri"/>
          <w:kern w:val="0"/>
          <w:lang w:eastAsia="hr-HR"/>
          <w14:ligatures w14:val="none"/>
        </w:rPr>
      </w:pPr>
      <w:r w:rsidRPr="00224BBF">
        <w:rPr>
          <w:rFonts w:cstheme="minorHAnsi"/>
          <w:sz w:val="24"/>
          <w:szCs w:val="24"/>
        </w:rPr>
        <w:t>321-Naknade troškova zaposlenima</w:t>
      </w:r>
      <w:r w:rsidR="00227B09" w:rsidRPr="00224BBF">
        <w:rPr>
          <w:rFonts w:cstheme="minorHAnsi"/>
          <w:sz w:val="24"/>
          <w:szCs w:val="24"/>
        </w:rPr>
        <w:t xml:space="preserve"> </w:t>
      </w:r>
      <w:r w:rsidR="00A73864">
        <w:rPr>
          <w:rFonts w:cstheme="minorHAnsi"/>
          <w:sz w:val="24"/>
          <w:szCs w:val="24"/>
        </w:rPr>
        <w:t>22</w:t>
      </w:r>
      <w:r w:rsidR="004932E8" w:rsidRPr="004932E8">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157</w:t>
      </w:r>
      <w:r w:rsidR="004932E8" w:rsidRPr="004932E8">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48</w:t>
      </w:r>
      <w:r w:rsidR="00227B09" w:rsidRPr="00224BBF">
        <w:rPr>
          <w:rFonts w:cstheme="minorHAnsi"/>
          <w:sz w:val="24"/>
          <w:szCs w:val="24"/>
        </w:rPr>
        <w:t xml:space="preserve"> </w:t>
      </w:r>
      <w:r w:rsidRPr="00224BBF">
        <w:rPr>
          <w:rFonts w:cstheme="minorHAnsi"/>
          <w:sz w:val="24"/>
          <w:szCs w:val="24"/>
        </w:rPr>
        <w:t>-</w:t>
      </w:r>
      <w:r w:rsidR="00227B09" w:rsidRPr="00224BBF">
        <w:rPr>
          <w:rFonts w:cstheme="minorHAnsi"/>
          <w:sz w:val="24"/>
          <w:szCs w:val="24"/>
        </w:rPr>
        <w:t xml:space="preserve"> </w:t>
      </w:r>
      <w:r w:rsidRPr="00224BBF">
        <w:rPr>
          <w:rFonts w:cstheme="minorHAnsi"/>
          <w:sz w:val="24"/>
          <w:szCs w:val="24"/>
        </w:rPr>
        <w:t>odnosi se na trošak prijevoza i naknade za ispravljanje ispita na državnoj maturi</w:t>
      </w:r>
      <w:r w:rsidR="00227B09" w:rsidRPr="00224BBF">
        <w:rPr>
          <w:rFonts w:cstheme="minorHAnsi"/>
          <w:sz w:val="24"/>
          <w:szCs w:val="24"/>
        </w:rPr>
        <w:t xml:space="preserve"> te su realizirani </w:t>
      </w:r>
      <w:r w:rsidR="00A73864">
        <w:rPr>
          <w:rFonts w:cstheme="minorHAnsi"/>
          <w:sz w:val="24"/>
          <w:szCs w:val="24"/>
        </w:rPr>
        <w:t>71</w:t>
      </w:r>
      <w:r w:rsidR="00227B09" w:rsidRPr="00224BBF">
        <w:rPr>
          <w:rFonts w:cstheme="minorHAnsi"/>
          <w:sz w:val="24"/>
          <w:szCs w:val="24"/>
        </w:rPr>
        <w:t>,</w:t>
      </w:r>
      <w:r w:rsidR="00A73864">
        <w:rPr>
          <w:rFonts w:cstheme="minorHAnsi"/>
          <w:sz w:val="24"/>
          <w:szCs w:val="24"/>
        </w:rPr>
        <w:t>02</w:t>
      </w:r>
      <w:r w:rsidR="00227B09" w:rsidRPr="00224BBF">
        <w:rPr>
          <w:rFonts w:cstheme="minorHAnsi"/>
          <w:sz w:val="24"/>
          <w:szCs w:val="24"/>
        </w:rPr>
        <w:t>% od plana.</w:t>
      </w:r>
    </w:p>
    <w:p w14:paraId="00A022E7" w14:textId="406E22EA" w:rsidR="00D8792D" w:rsidRPr="007913CF" w:rsidRDefault="00A63175" w:rsidP="00224BBF">
      <w:pPr>
        <w:jc w:val="both"/>
        <w:rPr>
          <w:rFonts w:cstheme="minorHAnsi"/>
          <w:b/>
          <w:bCs/>
          <w:sz w:val="24"/>
          <w:szCs w:val="24"/>
        </w:rPr>
      </w:pPr>
      <w:r w:rsidRPr="007913CF">
        <w:rPr>
          <w:rFonts w:cstheme="minorHAnsi"/>
          <w:b/>
          <w:bCs/>
          <w:sz w:val="24"/>
          <w:szCs w:val="24"/>
        </w:rPr>
        <w:t>OSNOVNOŠKOLSKO IZNAD NIVOA MINIMALNOG STANDARDA</w:t>
      </w:r>
    </w:p>
    <w:p w14:paraId="5657FD85" w14:textId="29A2B186" w:rsidR="00D8792D" w:rsidRPr="00224BBF" w:rsidRDefault="00D8792D" w:rsidP="00224BBF">
      <w:pPr>
        <w:jc w:val="both"/>
        <w:rPr>
          <w:rFonts w:cstheme="minorHAnsi"/>
          <w:sz w:val="24"/>
          <w:szCs w:val="24"/>
        </w:rPr>
      </w:pPr>
      <w:r w:rsidRPr="00224BBF">
        <w:rPr>
          <w:rFonts w:cstheme="minorHAnsi"/>
          <w:sz w:val="24"/>
          <w:szCs w:val="24"/>
        </w:rPr>
        <w:t>Opći prihodi i primici - Izvor 1.1.</w:t>
      </w:r>
    </w:p>
    <w:p w14:paraId="62DD2450" w14:textId="02F9573B" w:rsidR="00D8792D" w:rsidRPr="00224BBF" w:rsidRDefault="00D8792D" w:rsidP="00224BBF">
      <w:pPr>
        <w:jc w:val="both"/>
        <w:rPr>
          <w:rFonts w:cstheme="minorHAnsi"/>
          <w:sz w:val="24"/>
          <w:szCs w:val="24"/>
        </w:rPr>
      </w:pPr>
      <w:r w:rsidRPr="00224BBF">
        <w:rPr>
          <w:rFonts w:cstheme="minorHAnsi"/>
          <w:sz w:val="24"/>
          <w:szCs w:val="24"/>
        </w:rPr>
        <w:t xml:space="preserve">Rashode iz izvora 1.1. </w:t>
      </w:r>
      <w:r w:rsidR="004932E8" w:rsidRPr="00224BBF">
        <w:rPr>
          <w:rFonts w:cstheme="minorHAnsi"/>
          <w:sz w:val="24"/>
          <w:szCs w:val="24"/>
        </w:rPr>
        <w:t>dijelimo</w:t>
      </w:r>
      <w:r w:rsidRPr="00224BBF">
        <w:rPr>
          <w:rFonts w:cstheme="minorHAnsi"/>
          <w:sz w:val="24"/>
          <w:szCs w:val="24"/>
        </w:rPr>
        <w:t xml:space="preserve"> na:</w:t>
      </w:r>
    </w:p>
    <w:p w14:paraId="2C3C9D85" w14:textId="37CB7439" w:rsidR="00B93312" w:rsidRPr="00224BBF" w:rsidRDefault="000223A0" w:rsidP="00224BBF">
      <w:pPr>
        <w:pStyle w:val="Odlomakpopisa"/>
        <w:numPr>
          <w:ilvl w:val="0"/>
          <w:numId w:val="9"/>
        </w:numPr>
        <w:jc w:val="both"/>
        <w:rPr>
          <w:rFonts w:cstheme="minorHAnsi"/>
          <w:sz w:val="24"/>
          <w:szCs w:val="24"/>
        </w:rPr>
      </w:pPr>
      <w:r w:rsidRPr="00224BBF">
        <w:rPr>
          <w:rFonts w:cstheme="minorHAnsi"/>
          <w:sz w:val="24"/>
          <w:szCs w:val="24"/>
        </w:rPr>
        <w:t>R</w:t>
      </w:r>
      <w:r w:rsidR="00D8792D" w:rsidRPr="00224BBF">
        <w:rPr>
          <w:rFonts w:cstheme="minorHAnsi"/>
          <w:sz w:val="24"/>
          <w:szCs w:val="24"/>
        </w:rPr>
        <w:t>ashode za plaće za produženi boravak, jezike te građanski odgoj</w:t>
      </w:r>
    </w:p>
    <w:p w14:paraId="224D5F9B" w14:textId="25C5E8E0" w:rsidR="000223A0" w:rsidRPr="003B52DA" w:rsidRDefault="000223A0" w:rsidP="003B52DA">
      <w:pPr>
        <w:pStyle w:val="Odlomakpopisa"/>
        <w:numPr>
          <w:ilvl w:val="1"/>
          <w:numId w:val="9"/>
        </w:numPr>
        <w:jc w:val="both"/>
        <w:rPr>
          <w:rFonts w:ascii="Calibri" w:eastAsia="Times New Roman" w:hAnsi="Calibri" w:cs="Calibri"/>
          <w:kern w:val="0"/>
          <w:lang w:eastAsia="hr-HR"/>
          <w14:ligatures w14:val="none"/>
        </w:rPr>
      </w:pPr>
      <w:r w:rsidRPr="003B52DA">
        <w:rPr>
          <w:rFonts w:cstheme="minorHAnsi"/>
          <w:sz w:val="24"/>
          <w:szCs w:val="24"/>
        </w:rPr>
        <w:lastRenderedPageBreak/>
        <w:t xml:space="preserve">311-izdaci za plaće u visini od </w:t>
      </w:r>
      <w:r w:rsidR="00A73864">
        <w:rPr>
          <w:rFonts w:ascii="Calibri" w:eastAsia="Times New Roman" w:hAnsi="Calibri" w:cs="Calibri"/>
          <w:kern w:val="0"/>
          <w:lang w:eastAsia="hr-HR"/>
          <w14:ligatures w14:val="none"/>
        </w:rPr>
        <w:t>111</w:t>
      </w:r>
      <w:r w:rsidR="003B52DA" w:rsidRPr="003B52DA">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240</w:t>
      </w:r>
      <w:r w:rsidR="003B52DA" w:rsidRPr="003B52DA">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14</w:t>
      </w:r>
      <w:r w:rsidRPr="003B52DA">
        <w:rPr>
          <w:rFonts w:cstheme="minorHAnsi"/>
          <w:sz w:val="24"/>
          <w:szCs w:val="24"/>
        </w:rPr>
        <w:t xml:space="preserve"> €, realizirani su u odnosu na tekući plan </w:t>
      </w:r>
      <w:r w:rsidR="00A73864">
        <w:rPr>
          <w:rFonts w:cstheme="minorHAnsi"/>
          <w:sz w:val="24"/>
          <w:szCs w:val="24"/>
        </w:rPr>
        <w:t>102</w:t>
      </w:r>
      <w:r w:rsidRPr="003B52DA">
        <w:rPr>
          <w:rFonts w:cstheme="minorHAnsi"/>
          <w:sz w:val="24"/>
          <w:szCs w:val="24"/>
        </w:rPr>
        <w:t>,</w:t>
      </w:r>
      <w:r w:rsidR="003B52DA" w:rsidRPr="003B52DA">
        <w:rPr>
          <w:rFonts w:cstheme="minorHAnsi"/>
          <w:sz w:val="24"/>
          <w:szCs w:val="24"/>
        </w:rPr>
        <w:t>0</w:t>
      </w:r>
      <w:r w:rsidR="00A73864">
        <w:rPr>
          <w:rFonts w:cstheme="minorHAnsi"/>
          <w:sz w:val="24"/>
          <w:szCs w:val="24"/>
        </w:rPr>
        <w:t>6</w:t>
      </w:r>
      <w:r w:rsidRPr="003B52DA">
        <w:rPr>
          <w:rFonts w:cstheme="minorHAnsi"/>
          <w:sz w:val="24"/>
          <w:szCs w:val="24"/>
        </w:rPr>
        <w:t xml:space="preserve">%. Ovi izdaci se odnose na plaće za redovni i prekovremeni rad. </w:t>
      </w:r>
    </w:p>
    <w:p w14:paraId="0D597CB4" w14:textId="54B5CB45" w:rsidR="000223A0" w:rsidRPr="003B52DA" w:rsidRDefault="000223A0" w:rsidP="003B52DA">
      <w:pPr>
        <w:pStyle w:val="Odlomakpopisa"/>
        <w:numPr>
          <w:ilvl w:val="1"/>
          <w:numId w:val="9"/>
        </w:numPr>
        <w:jc w:val="both"/>
        <w:rPr>
          <w:rFonts w:ascii="Calibri" w:eastAsia="Times New Roman" w:hAnsi="Calibri" w:cs="Calibri"/>
          <w:kern w:val="0"/>
          <w:lang w:eastAsia="hr-HR"/>
          <w14:ligatures w14:val="none"/>
        </w:rPr>
      </w:pPr>
      <w:r w:rsidRPr="003B52DA">
        <w:rPr>
          <w:rFonts w:cstheme="minorHAnsi"/>
          <w:sz w:val="24"/>
          <w:szCs w:val="24"/>
        </w:rPr>
        <w:t xml:space="preserve">312-Ostali rashodi za zaposlene - </w:t>
      </w:r>
      <w:r w:rsidR="00A73864">
        <w:rPr>
          <w:rFonts w:ascii="Calibri" w:eastAsia="Times New Roman" w:hAnsi="Calibri" w:cs="Calibri"/>
          <w:kern w:val="0"/>
          <w:lang w:eastAsia="hr-HR"/>
          <w14:ligatures w14:val="none"/>
        </w:rPr>
        <w:t>2</w:t>
      </w:r>
      <w:r w:rsidR="003B52DA" w:rsidRPr="003B52DA">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000</w:t>
      </w:r>
      <w:r w:rsidR="003B52DA" w:rsidRPr="003B52DA">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00</w:t>
      </w:r>
      <w:r w:rsidRPr="003B52DA">
        <w:rPr>
          <w:rFonts w:cstheme="minorHAnsi"/>
          <w:sz w:val="24"/>
          <w:szCs w:val="24"/>
        </w:rPr>
        <w:t xml:space="preserve"> € odnose se na isplate jubilarnih nagrada, prava iz Kolektivnih ugovora, regresa za godišnji odmor, te su realizirani </w:t>
      </w:r>
      <w:r w:rsidR="00A73864">
        <w:rPr>
          <w:rFonts w:cstheme="minorHAnsi"/>
          <w:sz w:val="24"/>
          <w:szCs w:val="24"/>
        </w:rPr>
        <w:t>47</w:t>
      </w:r>
      <w:r w:rsidRPr="003B52DA">
        <w:rPr>
          <w:rFonts w:cstheme="minorHAnsi"/>
          <w:sz w:val="24"/>
          <w:szCs w:val="24"/>
        </w:rPr>
        <w:t>,</w:t>
      </w:r>
      <w:r w:rsidR="00A73864">
        <w:rPr>
          <w:rFonts w:cstheme="minorHAnsi"/>
          <w:sz w:val="24"/>
          <w:szCs w:val="24"/>
        </w:rPr>
        <w:t>6</w:t>
      </w:r>
      <w:r w:rsidR="003B52DA" w:rsidRPr="003B52DA">
        <w:rPr>
          <w:rFonts w:cstheme="minorHAnsi"/>
          <w:sz w:val="24"/>
          <w:szCs w:val="24"/>
        </w:rPr>
        <w:t>2</w:t>
      </w:r>
      <w:r w:rsidRPr="003B52DA">
        <w:rPr>
          <w:rFonts w:cstheme="minorHAnsi"/>
          <w:sz w:val="24"/>
          <w:szCs w:val="24"/>
        </w:rPr>
        <w:t xml:space="preserve">% od tekućeg plana. </w:t>
      </w:r>
    </w:p>
    <w:p w14:paraId="1B3E121E" w14:textId="3D0A7A08" w:rsidR="00D8792D" w:rsidRPr="00A73864" w:rsidRDefault="000223A0" w:rsidP="00A73864">
      <w:pPr>
        <w:pStyle w:val="Odlomakpopisa"/>
        <w:numPr>
          <w:ilvl w:val="1"/>
          <w:numId w:val="9"/>
        </w:numPr>
        <w:jc w:val="both"/>
        <w:rPr>
          <w:rFonts w:ascii="Calibri" w:eastAsia="Times New Roman" w:hAnsi="Calibri" w:cs="Calibri"/>
          <w:kern w:val="0"/>
          <w:lang w:eastAsia="hr-HR"/>
          <w14:ligatures w14:val="none"/>
        </w:rPr>
      </w:pPr>
      <w:r w:rsidRPr="003B52DA">
        <w:rPr>
          <w:rFonts w:cstheme="minorHAnsi"/>
          <w:sz w:val="24"/>
          <w:szCs w:val="24"/>
        </w:rPr>
        <w:t xml:space="preserve">313-Doprinosi na plaće u visini od </w:t>
      </w:r>
      <w:r w:rsidR="003B52DA" w:rsidRPr="003B52DA">
        <w:rPr>
          <w:rFonts w:ascii="Calibri" w:eastAsia="Times New Roman" w:hAnsi="Calibri" w:cs="Calibri"/>
          <w:kern w:val="0"/>
          <w:lang w:eastAsia="hr-HR"/>
          <w14:ligatures w14:val="none"/>
        </w:rPr>
        <w:t>1</w:t>
      </w:r>
      <w:r w:rsidR="00A73864">
        <w:rPr>
          <w:rFonts w:ascii="Calibri" w:eastAsia="Times New Roman" w:hAnsi="Calibri" w:cs="Calibri"/>
          <w:kern w:val="0"/>
          <w:lang w:eastAsia="hr-HR"/>
          <w14:ligatures w14:val="none"/>
        </w:rPr>
        <w:t>5</w:t>
      </w:r>
      <w:r w:rsidR="003B52DA" w:rsidRPr="003B52DA">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568</w:t>
      </w:r>
      <w:r w:rsidR="003B52DA" w:rsidRPr="003B52DA">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6</w:t>
      </w:r>
      <w:r w:rsidR="003B52DA" w:rsidRPr="003B52DA">
        <w:rPr>
          <w:rFonts w:ascii="Calibri" w:eastAsia="Times New Roman" w:hAnsi="Calibri" w:cs="Calibri"/>
          <w:kern w:val="0"/>
          <w:lang w:eastAsia="hr-HR"/>
          <w14:ligatures w14:val="none"/>
        </w:rPr>
        <w:t>7</w:t>
      </w:r>
      <w:r w:rsidRPr="003B52DA">
        <w:rPr>
          <w:rFonts w:cstheme="minorHAnsi"/>
          <w:sz w:val="24"/>
          <w:szCs w:val="24"/>
        </w:rPr>
        <w:t xml:space="preserve"> €, realizirani su </w:t>
      </w:r>
      <w:r w:rsidR="00A73864">
        <w:rPr>
          <w:rFonts w:cstheme="minorHAnsi"/>
          <w:sz w:val="24"/>
          <w:szCs w:val="24"/>
        </w:rPr>
        <w:t>8</w:t>
      </w:r>
      <w:r w:rsidR="003B52DA" w:rsidRPr="003B52DA">
        <w:rPr>
          <w:rFonts w:cstheme="minorHAnsi"/>
          <w:sz w:val="24"/>
          <w:szCs w:val="24"/>
        </w:rPr>
        <w:t>7</w:t>
      </w:r>
      <w:r w:rsidRPr="003B52DA">
        <w:rPr>
          <w:rFonts w:cstheme="minorHAnsi"/>
          <w:sz w:val="24"/>
          <w:szCs w:val="24"/>
        </w:rPr>
        <w:t>,</w:t>
      </w:r>
      <w:r w:rsidR="00A73864">
        <w:rPr>
          <w:rFonts w:cstheme="minorHAnsi"/>
          <w:sz w:val="24"/>
          <w:szCs w:val="24"/>
        </w:rPr>
        <w:t>3</w:t>
      </w:r>
      <w:r w:rsidR="003B52DA" w:rsidRPr="003B52DA">
        <w:rPr>
          <w:rFonts w:cstheme="minorHAnsi"/>
          <w:sz w:val="24"/>
          <w:szCs w:val="24"/>
        </w:rPr>
        <w:t>0</w:t>
      </w:r>
      <w:r w:rsidRPr="003B52DA">
        <w:rPr>
          <w:rFonts w:cstheme="minorHAnsi"/>
          <w:sz w:val="24"/>
          <w:szCs w:val="24"/>
        </w:rPr>
        <w:t xml:space="preserve">% u odnosu na plan. </w:t>
      </w:r>
    </w:p>
    <w:p w14:paraId="2A27A250" w14:textId="102C3553" w:rsidR="000223A0" w:rsidRDefault="000223A0" w:rsidP="00224BBF">
      <w:pPr>
        <w:pStyle w:val="Odlomakpopisa"/>
        <w:numPr>
          <w:ilvl w:val="0"/>
          <w:numId w:val="9"/>
        </w:numPr>
        <w:jc w:val="both"/>
        <w:rPr>
          <w:rFonts w:cstheme="minorHAnsi"/>
          <w:sz w:val="24"/>
          <w:szCs w:val="24"/>
        </w:rPr>
      </w:pPr>
      <w:r w:rsidRPr="00224BBF">
        <w:rPr>
          <w:rFonts w:cstheme="minorHAnsi"/>
          <w:sz w:val="24"/>
          <w:szCs w:val="24"/>
        </w:rPr>
        <w:t>Besplatni radni materijali za sve učenike</w:t>
      </w:r>
      <w:r w:rsidR="00533679" w:rsidRPr="00224BBF">
        <w:rPr>
          <w:rFonts w:cstheme="minorHAnsi"/>
          <w:sz w:val="24"/>
          <w:szCs w:val="24"/>
        </w:rPr>
        <w:t xml:space="preserve"> </w:t>
      </w:r>
      <w:r w:rsidR="003B52DA">
        <w:rPr>
          <w:rFonts w:cstheme="minorHAnsi"/>
          <w:sz w:val="24"/>
          <w:szCs w:val="24"/>
        </w:rPr>
        <w:t xml:space="preserve">u visini od </w:t>
      </w:r>
      <w:r w:rsidR="00A73864">
        <w:rPr>
          <w:rFonts w:cstheme="minorHAnsi"/>
          <w:sz w:val="24"/>
          <w:szCs w:val="24"/>
        </w:rPr>
        <w:t>76</w:t>
      </w:r>
      <w:r w:rsidR="003B52DA">
        <w:rPr>
          <w:rFonts w:cstheme="minorHAnsi"/>
          <w:sz w:val="24"/>
          <w:szCs w:val="24"/>
        </w:rPr>
        <w:t>.</w:t>
      </w:r>
      <w:r w:rsidR="00A73864">
        <w:rPr>
          <w:rFonts w:cstheme="minorHAnsi"/>
          <w:sz w:val="24"/>
          <w:szCs w:val="24"/>
        </w:rPr>
        <w:t>458</w:t>
      </w:r>
      <w:r w:rsidR="003B52DA">
        <w:rPr>
          <w:rFonts w:cstheme="minorHAnsi"/>
          <w:sz w:val="24"/>
          <w:szCs w:val="24"/>
        </w:rPr>
        <w:t>,</w:t>
      </w:r>
      <w:r w:rsidR="00A73864">
        <w:rPr>
          <w:rFonts w:cstheme="minorHAnsi"/>
          <w:sz w:val="24"/>
          <w:szCs w:val="24"/>
        </w:rPr>
        <w:t>21</w:t>
      </w:r>
      <w:r w:rsidR="003B52DA">
        <w:rPr>
          <w:rFonts w:cstheme="minorHAnsi"/>
          <w:sz w:val="24"/>
          <w:szCs w:val="24"/>
        </w:rPr>
        <w:t xml:space="preserve"> </w:t>
      </w:r>
      <w:r w:rsidR="003B52DA" w:rsidRPr="00224BBF">
        <w:rPr>
          <w:rFonts w:cstheme="minorHAnsi"/>
          <w:sz w:val="24"/>
          <w:szCs w:val="24"/>
        </w:rPr>
        <w:t>€</w:t>
      </w:r>
      <w:r w:rsidR="003B52DA">
        <w:rPr>
          <w:rFonts w:cstheme="minorHAnsi"/>
          <w:sz w:val="24"/>
          <w:szCs w:val="24"/>
        </w:rPr>
        <w:t xml:space="preserve"> što je </w:t>
      </w:r>
      <w:r w:rsidR="00A73864">
        <w:rPr>
          <w:rFonts w:cstheme="minorHAnsi"/>
          <w:sz w:val="24"/>
          <w:szCs w:val="24"/>
        </w:rPr>
        <w:t>93</w:t>
      </w:r>
      <w:r w:rsidR="003B52DA">
        <w:rPr>
          <w:rFonts w:cstheme="minorHAnsi"/>
          <w:sz w:val="24"/>
          <w:szCs w:val="24"/>
        </w:rPr>
        <w:t>,</w:t>
      </w:r>
      <w:r w:rsidR="00A73864">
        <w:rPr>
          <w:rFonts w:cstheme="minorHAnsi"/>
          <w:sz w:val="24"/>
          <w:szCs w:val="24"/>
        </w:rPr>
        <w:t>77</w:t>
      </w:r>
      <w:r w:rsidR="003B52DA">
        <w:rPr>
          <w:rFonts w:cstheme="minorHAnsi"/>
          <w:sz w:val="24"/>
          <w:szCs w:val="24"/>
        </w:rPr>
        <w:t>% od plana.</w:t>
      </w:r>
    </w:p>
    <w:p w14:paraId="1018FF76" w14:textId="66009F24" w:rsidR="0091600D" w:rsidRPr="00A73864" w:rsidRDefault="00A73864" w:rsidP="00224BBF">
      <w:pPr>
        <w:pStyle w:val="Odlomakpopisa"/>
        <w:numPr>
          <w:ilvl w:val="0"/>
          <w:numId w:val="9"/>
        </w:numPr>
        <w:jc w:val="both"/>
        <w:rPr>
          <w:rFonts w:cstheme="minorHAnsi"/>
          <w:sz w:val="24"/>
          <w:szCs w:val="24"/>
        </w:rPr>
      </w:pPr>
      <w:r>
        <w:rPr>
          <w:rFonts w:cstheme="minorHAnsi"/>
          <w:sz w:val="24"/>
          <w:szCs w:val="24"/>
        </w:rPr>
        <w:t>Školski namještaj u iznosu 13.271,50 €, što iznosi 99,99 % planiranog</w:t>
      </w:r>
    </w:p>
    <w:p w14:paraId="5C89E250" w14:textId="0B325EA2" w:rsidR="0091600D" w:rsidRPr="00224BBF" w:rsidRDefault="0091600D" w:rsidP="00224BBF">
      <w:pPr>
        <w:jc w:val="both"/>
        <w:rPr>
          <w:rFonts w:cstheme="minorHAnsi"/>
          <w:sz w:val="24"/>
          <w:szCs w:val="24"/>
        </w:rPr>
      </w:pPr>
      <w:r w:rsidRPr="00224BBF">
        <w:rPr>
          <w:rFonts w:cstheme="minorHAnsi"/>
          <w:sz w:val="24"/>
          <w:szCs w:val="24"/>
        </w:rPr>
        <w:t>Vlastiti prihodi - Izvor 3.2.</w:t>
      </w:r>
    </w:p>
    <w:p w14:paraId="30E17253" w14:textId="17721CBE" w:rsidR="0091600D" w:rsidRPr="00224BBF" w:rsidRDefault="0091600D" w:rsidP="00224BBF">
      <w:pPr>
        <w:jc w:val="both"/>
        <w:rPr>
          <w:rFonts w:cstheme="minorHAnsi"/>
          <w:sz w:val="24"/>
          <w:szCs w:val="24"/>
        </w:rPr>
      </w:pPr>
      <w:r w:rsidRPr="00224BBF">
        <w:rPr>
          <w:rFonts w:cstheme="minorHAnsi"/>
          <w:sz w:val="24"/>
          <w:szCs w:val="24"/>
        </w:rPr>
        <w:t xml:space="preserve">Postotak realizacije ukupnih rashoda u odnosu na tekući plan je </w:t>
      </w:r>
      <w:r w:rsidR="00A73864">
        <w:rPr>
          <w:rFonts w:cstheme="minorHAnsi"/>
          <w:sz w:val="24"/>
          <w:szCs w:val="24"/>
        </w:rPr>
        <w:t>99</w:t>
      </w:r>
      <w:r w:rsidRPr="00224BBF">
        <w:rPr>
          <w:rFonts w:cstheme="minorHAnsi"/>
          <w:sz w:val="24"/>
          <w:szCs w:val="24"/>
        </w:rPr>
        <w:t>,</w:t>
      </w:r>
      <w:r w:rsidR="003B52DA">
        <w:rPr>
          <w:rFonts w:cstheme="minorHAnsi"/>
          <w:sz w:val="24"/>
          <w:szCs w:val="24"/>
        </w:rPr>
        <w:t>7</w:t>
      </w:r>
      <w:r w:rsidR="00A73864">
        <w:rPr>
          <w:rFonts w:cstheme="minorHAnsi"/>
          <w:sz w:val="24"/>
          <w:szCs w:val="24"/>
        </w:rPr>
        <w:t>4</w:t>
      </w:r>
      <w:r w:rsidRPr="00224BBF">
        <w:rPr>
          <w:rFonts w:cstheme="minorHAnsi"/>
          <w:sz w:val="24"/>
          <w:szCs w:val="24"/>
        </w:rPr>
        <w:t>%. Vlastit rashodi se odnose na financiranje toplog obroka i jedne marende u produženom boravku</w:t>
      </w:r>
      <w:r w:rsidR="00A73864">
        <w:rPr>
          <w:rFonts w:cstheme="minorHAnsi"/>
          <w:sz w:val="24"/>
          <w:szCs w:val="24"/>
        </w:rPr>
        <w:t>, kao i na prihode i rashode od kamata, učenika za osiguranje, od učenika za ostale aktivnosti</w:t>
      </w:r>
      <w:r w:rsidRPr="00224BBF">
        <w:rPr>
          <w:rFonts w:cstheme="minorHAnsi"/>
          <w:sz w:val="24"/>
          <w:szCs w:val="24"/>
        </w:rPr>
        <w:t>.</w:t>
      </w:r>
    </w:p>
    <w:p w14:paraId="18AB379A" w14:textId="77777777" w:rsidR="0091600D" w:rsidRPr="00224BBF" w:rsidRDefault="0091600D" w:rsidP="00224BBF">
      <w:pPr>
        <w:jc w:val="both"/>
        <w:rPr>
          <w:rFonts w:cstheme="minorHAnsi"/>
          <w:sz w:val="24"/>
          <w:szCs w:val="24"/>
        </w:rPr>
      </w:pPr>
    </w:p>
    <w:p w14:paraId="14B2864A" w14:textId="0FA128F5" w:rsidR="0091600D" w:rsidRPr="00224BBF" w:rsidRDefault="0091600D" w:rsidP="00224BBF">
      <w:pPr>
        <w:jc w:val="both"/>
        <w:rPr>
          <w:rFonts w:cstheme="minorHAnsi"/>
          <w:sz w:val="24"/>
          <w:szCs w:val="24"/>
        </w:rPr>
      </w:pPr>
      <w:r w:rsidRPr="00224BBF">
        <w:rPr>
          <w:rFonts w:cstheme="minorHAnsi"/>
          <w:sz w:val="24"/>
          <w:szCs w:val="24"/>
        </w:rPr>
        <w:t>Donacije za proračunske korisnike – Izvor 6.4.</w:t>
      </w:r>
    </w:p>
    <w:p w14:paraId="16F001B8" w14:textId="58B2DB54" w:rsidR="003249CF" w:rsidRPr="00224BBF" w:rsidRDefault="003B52DA" w:rsidP="00224BBF">
      <w:pPr>
        <w:jc w:val="both"/>
        <w:rPr>
          <w:rFonts w:cstheme="minorHAnsi"/>
          <w:sz w:val="24"/>
          <w:szCs w:val="24"/>
        </w:rPr>
      </w:pPr>
      <w:r>
        <w:rPr>
          <w:rFonts w:cstheme="minorHAnsi"/>
          <w:sz w:val="24"/>
          <w:szCs w:val="24"/>
        </w:rPr>
        <w:t xml:space="preserve">Od školske godine 2024/2025 Udruga sunce financira </w:t>
      </w:r>
      <w:r w:rsidR="00A73864">
        <w:rPr>
          <w:rFonts w:cstheme="minorHAnsi"/>
          <w:sz w:val="24"/>
          <w:szCs w:val="24"/>
        </w:rPr>
        <w:t>dva</w:t>
      </w:r>
      <w:r>
        <w:rPr>
          <w:rFonts w:cstheme="minorHAnsi"/>
          <w:sz w:val="24"/>
          <w:szCs w:val="24"/>
        </w:rPr>
        <w:t xml:space="preserve"> asistenta kroz svoj projekt ta nam doznačuje sredstva kao donaciju za plaću asistenta. </w:t>
      </w:r>
      <w:r w:rsidR="0091600D" w:rsidRPr="00224BBF">
        <w:rPr>
          <w:rFonts w:cstheme="minorHAnsi"/>
          <w:sz w:val="24"/>
          <w:szCs w:val="24"/>
        </w:rPr>
        <w:t xml:space="preserve">Sredstva su ostvarene u </w:t>
      </w:r>
      <w:r>
        <w:rPr>
          <w:rFonts w:cstheme="minorHAnsi"/>
          <w:sz w:val="24"/>
          <w:szCs w:val="24"/>
        </w:rPr>
        <w:t>ukupnom iznosu od 5.</w:t>
      </w:r>
      <w:r w:rsidR="000A3744">
        <w:rPr>
          <w:rFonts w:cstheme="minorHAnsi"/>
          <w:sz w:val="24"/>
          <w:szCs w:val="24"/>
        </w:rPr>
        <w:t>655</w:t>
      </w:r>
      <w:r>
        <w:rPr>
          <w:rFonts w:cstheme="minorHAnsi"/>
          <w:sz w:val="24"/>
          <w:szCs w:val="24"/>
        </w:rPr>
        <w:t>,</w:t>
      </w:r>
      <w:r w:rsidR="000A3744">
        <w:rPr>
          <w:rFonts w:cstheme="minorHAnsi"/>
          <w:sz w:val="24"/>
          <w:szCs w:val="24"/>
        </w:rPr>
        <w:t>0</w:t>
      </w:r>
      <w:r>
        <w:rPr>
          <w:rFonts w:cstheme="minorHAnsi"/>
          <w:sz w:val="24"/>
          <w:szCs w:val="24"/>
        </w:rPr>
        <w:t>0</w:t>
      </w:r>
      <w:r w:rsidR="000A3744">
        <w:rPr>
          <w:rFonts w:cstheme="minorHAnsi"/>
          <w:sz w:val="24"/>
          <w:szCs w:val="24"/>
        </w:rPr>
        <w:t xml:space="preserve"> </w:t>
      </w:r>
      <w:r w:rsidRPr="00224BBF">
        <w:rPr>
          <w:rFonts w:cstheme="minorHAnsi"/>
          <w:sz w:val="24"/>
          <w:szCs w:val="24"/>
        </w:rPr>
        <w:t>€</w:t>
      </w:r>
      <w:r w:rsidR="000A3744">
        <w:rPr>
          <w:rFonts w:cstheme="minorHAnsi"/>
          <w:sz w:val="24"/>
          <w:szCs w:val="24"/>
        </w:rPr>
        <w:t xml:space="preserve"> - neto plaće, 400,00 € ostali rashodi za zaposlene, 933,09 € doprinosi na plaće. Također smo primili donaciju CARNETA u naravi (poklonjeni su nam već ugrađeni uređaji), u iznosu od 35.003,68 € </w:t>
      </w:r>
    </w:p>
    <w:p w14:paraId="25A48594" w14:textId="77777777" w:rsidR="00DE4F4C" w:rsidRPr="00224BBF" w:rsidRDefault="00DE4F4C" w:rsidP="00224BBF">
      <w:pPr>
        <w:jc w:val="both"/>
        <w:rPr>
          <w:rFonts w:cstheme="minorHAnsi"/>
          <w:sz w:val="24"/>
          <w:szCs w:val="24"/>
        </w:rPr>
      </w:pPr>
    </w:p>
    <w:p w14:paraId="495F2D7B" w14:textId="77777777" w:rsidR="003249CF" w:rsidRPr="00224BBF" w:rsidRDefault="003249CF" w:rsidP="00224BBF">
      <w:pPr>
        <w:jc w:val="both"/>
        <w:rPr>
          <w:rFonts w:cstheme="minorHAnsi"/>
          <w:sz w:val="24"/>
          <w:szCs w:val="24"/>
        </w:rPr>
      </w:pPr>
      <w:r w:rsidRPr="00224BBF">
        <w:rPr>
          <w:rFonts w:cstheme="minorHAnsi"/>
          <w:sz w:val="24"/>
          <w:szCs w:val="24"/>
        </w:rPr>
        <w:t>Pomoći za proračunske korisnike - Izvor 5.4.</w:t>
      </w:r>
    </w:p>
    <w:p w14:paraId="0B8375FA" w14:textId="2611EFFE" w:rsidR="003249CF" w:rsidRPr="00E53D4B" w:rsidRDefault="003249CF" w:rsidP="00224BBF">
      <w:pPr>
        <w:jc w:val="both"/>
        <w:rPr>
          <w:rFonts w:ascii="Calibri" w:eastAsia="Times New Roman" w:hAnsi="Calibri" w:cs="Calibri"/>
          <w:kern w:val="0"/>
          <w:lang w:eastAsia="hr-HR"/>
          <w14:ligatures w14:val="none"/>
        </w:rPr>
      </w:pPr>
      <w:r w:rsidRPr="00224BBF">
        <w:rPr>
          <w:rFonts w:cstheme="minorHAnsi"/>
          <w:sz w:val="24"/>
          <w:szCs w:val="24"/>
        </w:rPr>
        <w:t xml:space="preserve">Besplatni udžbenici za sve učenike </w:t>
      </w:r>
      <w:r w:rsidR="00DE4F4C" w:rsidRPr="00224BBF">
        <w:rPr>
          <w:rFonts w:cstheme="minorHAnsi"/>
          <w:sz w:val="24"/>
          <w:szCs w:val="24"/>
        </w:rPr>
        <w:t xml:space="preserve">koje financira </w:t>
      </w:r>
      <w:r w:rsidR="003B52DA" w:rsidRPr="00224BBF">
        <w:rPr>
          <w:rFonts w:cstheme="minorHAnsi"/>
          <w:sz w:val="24"/>
          <w:szCs w:val="24"/>
        </w:rPr>
        <w:t>ministarstvo</w:t>
      </w:r>
      <w:r w:rsidR="00E53D4B">
        <w:rPr>
          <w:rFonts w:cstheme="minorHAnsi"/>
          <w:sz w:val="24"/>
          <w:szCs w:val="24"/>
        </w:rPr>
        <w:t xml:space="preserve"> realizirani su u iznosu od </w:t>
      </w:r>
      <w:r w:rsidR="000A3744">
        <w:rPr>
          <w:rFonts w:ascii="Calibri" w:eastAsia="Times New Roman" w:hAnsi="Calibri" w:cs="Calibri"/>
          <w:kern w:val="0"/>
          <w:lang w:eastAsia="hr-HR"/>
          <w14:ligatures w14:val="none"/>
        </w:rPr>
        <w:t>36</w:t>
      </w:r>
      <w:r w:rsidR="00E53D4B" w:rsidRPr="00E53D4B">
        <w:rPr>
          <w:rFonts w:ascii="Calibri" w:eastAsia="Times New Roman" w:hAnsi="Calibri" w:cs="Calibri"/>
          <w:kern w:val="0"/>
          <w:lang w:eastAsia="hr-HR"/>
          <w14:ligatures w14:val="none"/>
        </w:rPr>
        <w:t>.</w:t>
      </w:r>
      <w:r w:rsidR="000A3744">
        <w:rPr>
          <w:rFonts w:ascii="Calibri" w:eastAsia="Times New Roman" w:hAnsi="Calibri" w:cs="Calibri"/>
          <w:kern w:val="0"/>
          <w:lang w:eastAsia="hr-HR"/>
          <w14:ligatures w14:val="none"/>
        </w:rPr>
        <w:t>802</w:t>
      </w:r>
      <w:r w:rsidR="00E53D4B" w:rsidRPr="00E53D4B">
        <w:rPr>
          <w:rFonts w:ascii="Calibri" w:eastAsia="Times New Roman" w:hAnsi="Calibri" w:cs="Calibri"/>
          <w:kern w:val="0"/>
          <w:lang w:eastAsia="hr-HR"/>
          <w14:ligatures w14:val="none"/>
        </w:rPr>
        <w:t>,</w:t>
      </w:r>
      <w:r w:rsidR="000A3744">
        <w:rPr>
          <w:rFonts w:ascii="Calibri" w:eastAsia="Times New Roman" w:hAnsi="Calibri" w:cs="Calibri"/>
          <w:kern w:val="0"/>
          <w:lang w:eastAsia="hr-HR"/>
          <w14:ligatures w14:val="none"/>
        </w:rPr>
        <w:t xml:space="preserve">75 </w:t>
      </w:r>
      <w:r w:rsidR="00E53D4B" w:rsidRPr="00224BBF">
        <w:rPr>
          <w:rFonts w:cstheme="minorHAnsi"/>
          <w:sz w:val="24"/>
          <w:szCs w:val="24"/>
        </w:rPr>
        <w:t>€</w:t>
      </w:r>
      <w:r w:rsidR="00E53D4B">
        <w:rPr>
          <w:rFonts w:cstheme="minorHAnsi"/>
          <w:sz w:val="24"/>
          <w:szCs w:val="24"/>
        </w:rPr>
        <w:t xml:space="preserve"> što je </w:t>
      </w:r>
      <w:r w:rsidR="000A3744">
        <w:rPr>
          <w:rFonts w:cstheme="minorHAnsi"/>
          <w:sz w:val="24"/>
          <w:szCs w:val="24"/>
        </w:rPr>
        <w:t>92</w:t>
      </w:r>
      <w:r w:rsidR="00E53D4B">
        <w:rPr>
          <w:rFonts w:cstheme="minorHAnsi"/>
          <w:sz w:val="24"/>
          <w:szCs w:val="24"/>
        </w:rPr>
        <w:t>,</w:t>
      </w:r>
      <w:r w:rsidR="000A3744">
        <w:rPr>
          <w:rFonts w:cstheme="minorHAnsi"/>
          <w:sz w:val="24"/>
          <w:szCs w:val="24"/>
        </w:rPr>
        <w:t>01</w:t>
      </w:r>
      <w:r w:rsidR="00E53D4B">
        <w:rPr>
          <w:rFonts w:cstheme="minorHAnsi"/>
          <w:sz w:val="24"/>
          <w:szCs w:val="24"/>
        </w:rPr>
        <w:t>% od planiranoga.</w:t>
      </w:r>
    </w:p>
    <w:p w14:paraId="3D1E6CA8" w14:textId="556397FD" w:rsidR="007D0877" w:rsidRDefault="007D0877" w:rsidP="00224BBF">
      <w:pPr>
        <w:jc w:val="both"/>
        <w:rPr>
          <w:rFonts w:cstheme="minorHAnsi"/>
          <w:sz w:val="24"/>
          <w:szCs w:val="24"/>
        </w:rPr>
      </w:pPr>
    </w:p>
    <w:p w14:paraId="68CABAB2" w14:textId="77777777" w:rsidR="003B52DA" w:rsidRPr="00224BBF" w:rsidRDefault="003B52DA" w:rsidP="00224BBF">
      <w:pPr>
        <w:jc w:val="both"/>
        <w:rPr>
          <w:rFonts w:cstheme="minorHAnsi"/>
          <w:sz w:val="24"/>
          <w:szCs w:val="24"/>
        </w:rPr>
      </w:pPr>
    </w:p>
    <w:p w14:paraId="250DF04D" w14:textId="03994736" w:rsidR="007D0877" w:rsidRPr="00224BBF" w:rsidRDefault="007D0877" w:rsidP="00224BBF">
      <w:pPr>
        <w:jc w:val="both"/>
        <w:rPr>
          <w:rFonts w:cstheme="minorHAnsi"/>
          <w:sz w:val="24"/>
          <w:szCs w:val="24"/>
        </w:rPr>
      </w:pPr>
      <w:r w:rsidRPr="00224BBF">
        <w:rPr>
          <w:rFonts w:cstheme="minorHAnsi"/>
          <w:sz w:val="24"/>
          <w:szCs w:val="24"/>
        </w:rPr>
        <w:t>S OSMJEHOM U ŠKOLU - POMOĆNICI U NASTAVI</w:t>
      </w:r>
    </w:p>
    <w:p w14:paraId="00276A01" w14:textId="0C26A77F" w:rsidR="007D0877" w:rsidRPr="00224BBF" w:rsidRDefault="007D0877" w:rsidP="00224BBF">
      <w:pPr>
        <w:jc w:val="both"/>
        <w:rPr>
          <w:rFonts w:cstheme="minorHAnsi"/>
          <w:sz w:val="24"/>
          <w:szCs w:val="24"/>
        </w:rPr>
      </w:pPr>
      <w:r w:rsidRPr="00224BBF">
        <w:rPr>
          <w:rFonts w:cstheme="minorHAnsi"/>
          <w:sz w:val="24"/>
          <w:szCs w:val="24"/>
        </w:rPr>
        <w:t xml:space="preserve">Postotak realizacije ukupnih rashoda u odnosu na tekući plan je </w:t>
      </w:r>
      <w:r w:rsidR="000A3744">
        <w:rPr>
          <w:rFonts w:cstheme="minorHAnsi"/>
          <w:sz w:val="24"/>
          <w:szCs w:val="24"/>
        </w:rPr>
        <w:t>92</w:t>
      </w:r>
      <w:r w:rsidRPr="00224BBF">
        <w:rPr>
          <w:rFonts w:cstheme="minorHAnsi"/>
          <w:sz w:val="24"/>
          <w:szCs w:val="24"/>
        </w:rPr>
        <w:t>,</w:t>
      </w:r>
      <w:r w:rsidR="000A3744">
        <w:rPr>
          <w:rFonts w:cstheme="minorHAnsi"/>
          <w:sz w:val="24"/>
          <w:szCs w:val="24"/>
        </w:rPr>
        <w:t>5</w:t>
      </w:r>
      <w:r w:rsidR="00E53D4B">
        <w:rPr>
          <w:rFonts w:cstheme="minorHAnsi"/>
          <w:sz w:val="24"/>
          <w:szCs w:val="24"/>
        </w:rPr>
        <w:t>5</w:t>
      </w:r>
      <w:r w:rsidRPr="00224BBF">
        <w:rPr>
          <w:rFonts w:cstheme="minorHAnsi"/>
          <w:sz w:val="24"/>
          <w:szCs w:val="24"/>
        </w:rPr>
        <w:t xml:space="preserve">%. Projekt pomoćnika u nastavi </w:t>
      </w:r>
      <w:r w:rsidR="00E53D4B" w:rsidRPr="00224BBF">
        <w:rPr>
          <w:rFonts w:cstheme="minorHAnsi"/>
          <w:sz w:val="24"/>
          <w:szCs w:val="24"/>
        </w:rPr>
        <w:t>financira</w:t>
      </w:r>
      <w:r w:rsidRPr="00224BBF">
        <w:rPr>
          <w:rFonts w:cstheme="minorHAnsi"/>
          <w:sz w:val="24"/>
          <w:szCs w:val="24"/>
        </w:rPr>
        <w:t xml:space="preserve"> se iz tri izvora i to:</w:t>
      </w:r>
    </w:p>
    <w:p w14:paraId="6C32B218" w14:textId="0686A1B1" w:rsidR="007D0877" w:rsidRPr="00224BBF" w:rsidRDefault="007D0877" w:rsidP="00224BBF">
      <w:pPr>
        <w:pStyle w:val="Odlomakpopisa"/>
        <w:numPr>
          <w:ilvl w:val="0"/>
          <w:numId w:val="10"/>
        </w:numPr>
        <w:jc w:val="both"/>
        <w:rPr>
          <w:rFonts w:cstheme="minorHAnsi"/>
          <w:sz w:val="24"/>
          <w:szCs w:val="24"/>
        </w:rPr>
      </w:pPr>
      <w:r w:rsidRPr="00224BBF">
        <w:rPr>
          <w:rFonts w:cstheme="minorHAnsi"/>
          <w:sz w:val="24"/>
          <w:szCs w:val="24"/>
        </w:rPr>
        <w:t>Opći prihodi i primici - Izvor 1.1.</w:t>
      </w:r>
    </w:p>
    <w:p w14:paraId="673D9C16" w14:textId="5AD99DDB" w:rsidR="003249CF" w:rsidRPr="00224BBF" w:rsidRDefault="007D0877" w:rsidP="00224BBF">
      <w:pPr>
        <w:pStyle w:val="Odlomakpopisa"/>
        <w:numPr>
          <w:ilvl w:val="0"/>
          <w:numId w:val="10"/>
        </w:numPr>
        <w:jc w:val="both"/>
        <w:rPr>
          <w:rFonts w:cstheme="minorHAnsi"/>
          <w:sz w:val="24"/>
          <w:szCs w:val="24"/>
        </w:rPr>
      </w:pPr>
      <w:r w:rsidRPr="00224BBF">
        <w:rPr>
          <w:rFonts w:cstheme="minorHAnsi"/>
          <w:sz w:val="24"/>
          <w:szCs w:val="24"/>
        </w:rPr>
        <w:t>Pomoći EU – Izvor 5.1.</w:t>
      </w:r>
    </w:p>
    <w:p w14:paraId="657560B9" w14:textId="6BB4DA6A" w:rsidR="007D0877" w:rsidRPr="00224BBF" w:rsidRDefault="007D0877" w:rsidP="00224BBF">
      <w:pPr>
        <w:pStyle w:val="Odlomakpopisa"/>
        <w:numPr>
          <w:ilvl w:val="0"/>
          <w:numId w:val="10"/>
        </w:numPr>
        <w:jc w:val="both"/>
        <w:rPr>
          <w:rFonts w:cstheme="minorHAnsi"/>
          <w:sz w:val="24"/>
          <w:szCs w:val="24"/>
        </w:rPr>
      </w:pPr>
      <w:r w:rsidRPr="00224BBF">
        <w:rPr>
          <w:rFonts w:cstheme="minorHAnsi"/>
          <w:sz w:val="24"/>
          <w:szCs w:val="24"/>
        </w:rPr>
        <w:t>Ostale pomoći – Izvor 5.2.</w:t>
      </w:r>
    </w:p>
    <w:p w14:paraId="05A059BD" w14:textId="77777777" w:rsidR="0091600D" w:rsidRPr="00224BBF" w:rsidRDefault="0091600D" w:rsidP="00224BBF">
      <w:pPr>
        <w:jc w:val="both"/>
        <w:rPr>
          <w:rFonts w:cstheme="minorHAnsi"/>
          <w:sz w:val="24"/>
          <w:szCs w:val="24"/>
        </w:rPr>
      </w:pPr>
    </w:p>
    <w:p w14:paraId="79AD813D" w14:textId="20954DE8" w:rsidR="007D0877" w:rsidRPr="00224BBF" w:rsidRDefault="007D0877" w:rsidP="00224BBF">
      <w:pPr>
        <w:jc w:val="both"/>
        <w:rPr>
          <w:rFonts w:cstheme="minorHAnsi"/>
          <w:sz w:val="24"/>
          <w:szCs w:val="24"/>
        </w:rPr>
      </w:pPr>
      <w:r w:rsidRPr="00224BBF">
        <w:rPr>
          <w:rFonts w:cstheme="minorHAnsi"/>
          <w:sz w:val="24"/>
          <w:szCs w:val="24"/>
        </w:rPr>
        <w:lastRenderedPageBreak/>
        <w:t>Projekt "školska shema"</w:t>
      </w:r>
    </w:p>
    <w:p w14:paraId="4C8E6CD5" w14:textId="7FB2CF78" w:rsidR="007D0877" w:rsidRPr="00224BBF" w:rsidRDefault="007D0877" w:rsidP="00224BBF">
      <w:pPr>
        <w:jc w:val="both"/>
        <w:rPr>
          <w:rFonts w:cstheme="minorHAnsi"/>
          <w:sz w:val="24"/>
          <w:szCs w:val="24"/>
        </w:rPr>
      </w:pPr>
      <w:r w:rsidRPr="00224BBF">
        <w:rPr>
          <w:rFonts w:cstheme="minorHAnsi"/>
          <w:sz w:val="24"/>
          <w:szCs w:val="24"/>
        </w:rPr>
        <w:t>Pomoći EU – Izvor 5.1.</w:t>
      </w:r>
    </w:p>
    <w:p w14:paraId="47A9657A" w14:textId="3B3630D4" w:rsidR="007D0877" w:rsidRPr="00224BBF" w:rsidRDefault="00E53D4B" w:rsidP="00224BBF">
      <w:pPr>
        <w:jc w:val="both"/>
        <w:rPr>
          <w:rFonts w:cstheme="minorHAnsi"/>
          <w:sz w:val="24"/>
          <w:szCs w:val="24"/>
        </w:rPr>
      </w:pPr>
      <w:r w:rsidRPr="00224BBF">
        <w:rPr>
          <w:rFonts w:cstheme="minorHAnsi"/>
          <w:sz w:val="24"/>
          <w:szCs w:val="24"/>
        </w:rPr>
        <w:t>Projekt</w:t>
      </w:r>
      <w:r w:rsidR="007D0877" w:rsidRPr="00224BBF">
        <w:rPr>
          <w:rFonts w:cstheme="minorHAnsi"/>
          <w:sz w:val="24"/>
          <w:szCs w:val="24"/>
        </w:rPr>
        <w:t xml:space="preserve"> školske sheme se prestao provodite u 2023 godini u 6 mjesecu, </w:t>
      </w:r>
      <w:r w:rsidRPr="00224BBF">
        <w:rPr>
          <w:rFonts w:cstheme="minorHAnsi"/>
          <w:sz w:val="24"/>
          <w:szCs w:val="24"/>
        </w:rPr>
        <w:t>sredstva</w:t>
      </w:r>
      <w:r w:rsidR="007D0877" w:rsidRPr="00224BBF">
        <w:rPr>
          <w:rFonts w:cstheme="minorHAnsi"/>
          <w:sz w:val="24"/>
          <w:szCs w:val="24"/>
        </w:rPr>
        <w:t xml:space="preserve"> u iznosu od </w:t>
      </w:r>
      <w:r w:rsidR="000A3744">
        <w:rPr>
          <w:rFonts w:cstheme="minorHAnsi"/>
          <w:sz w:val="24"/>
          <w:szCs w:val="24"/>
        </w:rPr>
        <w:t>3</w:t>
      </w:r>
      <w:r w:rsidR="007D0877" w:rsidRPr="00224BBF">
        <w:rPr>
          <w:rFonts w:cstheme="minorHAnsi"/>
          <w:sz w:val="24"/>
          <w:szCs w:val="24"/>
        </w:rPr>
        <w:t>.</w:t>
      </w:r>
      <w:r w:rsidR="000A3744">
        <w:rPr>
          <w:rFonts w:cstheme="minorHAnsi"/>
          <w:sz w:val="24"/>
          <w:szCs w:val="24"/>
        </w:rPr>
        <w:t>576</w:t>
      </w:r>
      <w:r w:rsidR="007D0877" w:rsidRPr="00224BBF">
        <w:rPr>
          <w:rFonts w:cstheme="minorHAnsi"/>
          <w:sz w:val="24"/>
          <w:szCs w:val="24"/>
        </w:rPr>
        <w:t>,</w:t>
      </w:r>
      <w:r w:rsidR="000A3744">
        <w:rPr>
          <w:rFonts w:cstheme="minorHAnsi"/>
          <w:sz w:val="24"/>
          <w:szCs w:val="24"/>
        </w:rPr>
        <w:t>2</w:t>
      </w:r>
      <w:r w:rsidR="007D0877" w:rsidRPr="00224BBF">
        <w:rPr>
          <w:rFonts w:cstheme="minorHAnsi"/>
          <w:sz w:val="24"/>
          <w:szCs w:val="24"/>
        </w:rPr>
        <w:t>5 su dug prema školi koji se uplatio u 2024</w:t>
      </w:r>
      <w:r w:rsidR="000A3744">
        <w:rPr>
          <w:rFonts w:cstheme="minorHAnsi"/>
          <w:sz w:val="24"/>
          <w:szCs w:val="24"/>
        </w:rPr>
        <w:t>.</w:t>
      </w:r>
      <w:r w:rsidR="007D0877" w:rsidRPr="00224BBF">
        <w:rPr>
          <w:rFonts w:cstheme="minorHAnsi"/>
          <w:sz w:val="24"/>
          <w:szCs w:val="24"/>
        </w:rPr>
        <w:t xml:space="preserve"> godini.</w:t>
      </w:r>
    </w:p>
    <w:p w14:paraId="226D3715" w14:textId="77777777" w:rsidR="007D0877" w:rsidRPr="00224BBF" w:rsidRDefault="007D0877" w:rsidP="00224BBF">
      <w:pPr>
        <w:jc w:val="both"/>
        <w:rPr>
          <w:rFonts w:cstheme="minorHAnsi"/>
          <w:sz w:val="24"/>
          <w:szCs w:val="24"/>
        </w:rPr>
      </w:pPr>
    </w:p>
    <w:p w14:paraId="03D45AF7" w14:textId="50FF3E16" w:rsidR="00A24F20" w:rsidRPr="00224BBF" w:rsidRDefault="00A24F20" w:rsidP="00224BBF">
      <w:pPr>
        <w:jc w:val="both"/>
        <w:rPr>
          <w:rFonts w:cstheme="minorHAnsi"/>
          <w:sz w:val="24"/>
          <w:szCs w:val="24"/>
        </w:rPr>
      </w:pPr>
      <w:r w:rsidRPr="00224BBF">
        <w:rPr>
          <w:rFonts w:cstheme="minorHAnsi"/>
          <w:sz w:val="24"/>
          <w:szCs w:val="24"/>
        </w:rPr>
        <w:t>Program sufinanciranja prehrane učenika osnovnih škola – Izvor 5.4.</w:t>
      </w:r>
    </w:p>
    <w:p w14:paraId="4B2FB6D6" w14:textId="2587AC19" w:rsidR="00224BBF" w:rsidRDefault="00A24F20" w:rsidP="00224BBF">
      <w:pPr>
        <w:jc w:val="both"/>
        <w:rPr>
          <w:rFonts w:cstheme="minorHAnsi"/>
          <w:sz w:val="24"/>
          <w:szCs w:val="24"/>
        </w:rPr>
      </w:pPr>
      <w:r w:rsidRPr="00224BBF">
        <w:rPr>
          <w:rFonts w:cstheme="minorHAnsi"/>
          <w:sz w:val="24"/>
          <w:szCs w:val="24"/>
        </w:rPr>
        <w:t xml:space="preserve">Postotak realizacije ukupnih rashoda u odnosu na tekući plan je </w:t>
      </w:r>
      <w:r w:rsidR="00E53D4B">
        <w:rPr>
          <w:rFonts w:cstheme="minorHAnsi"/>
          <w:sz w:val="24"/>
          <w:szCs w:val="24"/>
        </w:rPr>
        <w:t>9</w:t>
      </w:r>
      <w:r w:rsidR="000A3744">
        <w:rPr>
          <w:rFonts w:cstheme="minorHAnsi"/>
          <w:sz w:val="24"/>
          <w:szCs w:val="24"/>
        </w:rPr>
        <w:t>5</w:t>
      </w:r>
      <w:r w:rsidRPr="00224BBF">
        <w:rPr>
          <w:rFonts w:cstheme="minorHAnsi"/>
          <w:sz w:val="24"/>
          <w:szCs w:val="24"/>
        </w:rPr>
        <w:t>,</w:t>
      </w:r>
      <w:r w:rsidR="000A3744">
        <w:rPr>
          <w:rFonts w:cstheme="minorHAnsi"/>
          <w:sz w:val="24"/>
          <w:szCs w:val="24"/>
        </w:rPr>
        <w:t>86</w:t>
      </w:r>
      <w:r w:rsidRPr="00224BBF">
        <w:rPr>
          <w:rFonts w:cstheme="minorHAnsi"/>
          <w:sz w:val="24"/>
          <w:szCs w:val="24"/>
        </w:rPr>
        <w:t>%. Prehranu financira ministarstvo za sve učenike u iznosu od 1,33 eura po učeniku po marendi.</w:t>
      </w:r>
    </w:p>
    <w:p w14:paraId="1FBB7097" w14:textId="77777777" w:rsidR="00224BBF" w:rsidRPr="00224BBF" w:rsidRDefault="00224BBF" w:rsidP="00224BBF">
      <w:pPr>
        <w:jc w:val="both"/>
        <w:rPr>
          <w:rFonts w:cstheme="minorHAnsi"/>
          <w:sz w:val="24"/>
          <w:szCs w:val="24"/>
        </w:rPr>
      </w:pPr>
    </w:p>
    <w:p w14:paraId="39FDBDD1" w14:textId="77777777" w:rsidR="00224BBF" w:rsidRPr="00224BBF" w:rsidRDefault="00224BBF" w:rsidP="00224BBF">
      <w:pPr>
        <w:jc w:val="both"/>
        <w:rPr>
          <w:rFonts w:cstheme="minorHAnsi"/>
          <w:sz w:val="24"/>
          <w:szCs w:val="24"/>
        </w:rPr>
      </w:pPr>
    </w:p>
    <w:p w14:paraId="66A37C3B" w14:textId="1DDED7CF" w:rsidR="00224BBF" w:rsidRPr="00224BBF" w:rsidRDefault="00224BBF" w:rsidP="00224BBF">
      <w:pPr>
        <w:jc w:val="both"/>
        <w:rPr>
          <w:rFonts w:cstheme="minorHAnsi"/>
          <w:sz w:val="24"/>
          <w:szCs w:val="24"/>
        </w:rPr>
      </w:pPr>
      <w:r w:rsidRPr="00224BBF">
        <w:rPr>
          <w:rFonts w:cstheme="minorHAnsi"/>
          <w:sz w:val="24"/>
          <w:szCs w:val="24"/>
        </w:rPr>
        <w:t>Voditelj računovodstva</w:t>
      </w:r>
      <w:r w:rsidR="000A3744">
        <w:rPr>
          <w:rFonts w:cstheme="minorHAnsi"/>
          <w:sz w:val="24"/>
          <w:szCs w:val="24"/>
        </w:rPr>
        <w:t>:</w:t>
      </w:r>
    </w:p>
    <w:p w14:paraId="7909E25F" w14:textId="19602D8E" w:rsidR="00224BBF" w:rsidRPr="00224BBF" w:rsidRDefault="000A3744" w:rsidP="00224BBF">
      <w:pPr>
        <w:jc w:val="both"/>
        <w:rPr>
          <w:rFonts w:cstheme="minorHAnsi"/>
          <w:sz w:val="24"/>
          <w:szCs w:val="24"/>
        </w:rPr>
      </w:pPr>
      <w:r>
        <w:rPr>
          <w:rFonts w:cstheme="minorHAnsi"/>
          <w:sz w:val="24"/>
          <w:szCs w:val="24"/>
        </w:rPr>
        <w:t xml:space="preserve">Miro </w:t>
      </w:r>
      <w:proofErr w:type="spellStart"/>
      <w:r>
        <w:rPr>
          <w:rFonts w:cstheme="minorHAnsi"/>
          <w:sz w:val="24"/>
          <w:szCs w:val="24"/>
        </w:rPr>
        <w:t>Mucić</w:t>
      </w:r>
      <w:proofErr w:type="spellEnd"/>
    </w:p>
    <w:p w14:paraId="3377B04A" w14:textId="77777777" w:rsidR="00224BBF" w:rsidRPr="00224BBF" w:rsidRDefault="00224BBF" w:rsidP="00224BBF">
      <w:pPr>
        <w:jc w:val="both"/>
        <w:rPr>
          <w:rFonts w:cstheme="minorHAnsi"/>
          <w:sz w:val="24"/>
          <w:szCs w:val="24"/>
        </w:rPr>
      </w:pPr>
    </w:p>
    <w:p w14:paraId="724D6DCA" w14:textId="19C05111" w:rsidR="00224BBF" w:rsidRPr="00224BBF" w:rsidRDefault="00224BBF" w:rsidP="00224BBF">
      <w:pPr>
        <w:jc w:val="right"/>
        <w:rPr>
          <w:rFonts w:cstheme="minorHAnsi"/>
          <w:sz w:val="24"/>
          <w:szCs w:val="24"/>
        </w:rPr>
      </w:pPr>
      <w:bookmarkStart w:id="0" w:name="_GoBack"/>
      <w:bookmarkEnd w:id="0"/>
      <w:r w:rsidRPr="00224BBF">
        <w:rPr>
          <w:rFonts w:cstheme="minorHAnsi"/>
          <w:sz w:val="24"/>
          <w:szCs w:val="24"/>
        </w:rPr>
        <w:t>Ravnateljica</w:t>
      </w:r>
      <w:r w:rsidR="000A3744">
        <w:rPr>
          <w:rFonts w:cstheme="minorHAnsi"/>
          <w:sz w:val="24"/>
          <w:szCs w:val="24"/>
        </w:rPr>
        <w:t>:</w:t>
      </w:r>
    </w:p>
    <w:p w14:paraId="20547E24" w14:textId="34465A77" w:rsidR="00224BBF" w:rsidRPr="00224BBF" w:rsidRDefault="000A3744" w:rsidP="00224BBF">
      <w:pPr>
        <w:jc w:val="right"/>
        <w:rPr>
          <w:rFonts w:cstheme="minorHAnsi"/>
          <w:sz w:val="24"/>
          <w:szCs w:val="24"/>
        </w:rPr>
      </w:pPr>
      <w:r>
        <w:rPr>
          <w:rFonts w:cstheme="minorHAnsi"/>
          <w:sz w:val="24"/>
          <w:szCs w:val="24"/>
        </w:rPr>
        <w:t xml:space="preserve">Marica </w:t>
      </w:r>
      <w:proofErr w:type="spellStart"/>
      <w:r>
        <w:rPr>
          <w:rFonts w:cstheme="minorHAnsi"/>
          <w:sz w:val="24"/>
          <w:szCs w:val="24"/>
        </w:rPr>
        <w:t>Gržić</w:t>
      </w:r>
      <w:proofErr w:type="spellEnd"/>
    </w:p>
    <w:sectPr w:rsidR="00224BBF" w:rsidRPr="00224B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15322" w14:textId="77777777" w:rsidR="007E21F8" w:rsidRDefault="007E21F8" w:rsidP="00C82AC9">
      <w:pPr>
        <w:spacing w:after="0" w:line="240" w:lineRule="auto"/>
      </w:pPr>
      <w:r>
        <w:separator/>
      </w:r>
    </w:p>
  </w:endnote>
  <w:endnote w:type="continuationSeparator" w:id="0">
    <w:p w14:paraId="4D22554A" w14:textId="77777777" w:rsidR="007E21F8" w:rsidRDefault="007E21F8" w:rsidP="00C8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3A0D7" w14:textId="77777777" w:rsidR="007E21F8" w:rsidRDefault="007E21F8" w:rsidP="00C82AC9">
      <w:pPr>
        <w:spacing w:after="0" w:line="240" w:lineRule="auto"/>
      </w:pPr>
      <w:r>
        <w:separator/>
      </w:r>
    </w:p>
  </w:footnote>
  <w:footnote w:type="continuationSeparator" w:id="0">
    <w:p w14:paraId="40056F93" w14:textId="77777777" w:rsidR="007E21F8" w:rsidRDefault="007E21F8" w:rsidP="00C82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3935"/>
    <w:multiLevelType w:val="hybridMultilevel"/>
    <w:tmpl w:val="B46E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008B"/>
    <w:multiLevelType w:val="hybridMultilevel"/>
    <w:tmpl w:val="47ACD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0FE"/>
    <w:multiLevelType w:val="hybridMultilevel"/>
    <w:tmpl w:val="DB108E86"/>
    <w:lvl w:ilvl="0" w:tplc="04090001">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422AD"/>
    <w:multiLevelType w:val="hybridMultilevel"/>
    <w:tmpl w:val="BBB0B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91B50"/>
    <w:multiLevelType w:val="hybridMultilevel"/>
    <w:tmpl w:val="F944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F4469"/>
    <w:multiLevelType w:val="hybridMultilevel"/>
    <w:tmpl w:val="626C2E0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CD1EAA"/>
    <w:multiLevelType w:val="hybridMultilevel"/>
    <w:tmpl w:val="4778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61B58"/>
    <w:multiLevelType w:val="hybridMultilevel"/>
    <w:tmpl w:val="69B6C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F5875"/>
    <w:multiLevelType w:val="hybridMultilevel"/>
    <w:tmpl w:val="7F34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2735F"/>
    <w:multiLevelType w:val="hybridMultilevel"/>
    <w:tmpl w:val="5688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3663E"/>
    <w:multiLevelType w:val="hybridMultilevel"/>
    <w:tmpl w:val="F2DC6E0C"/>
    <w:lvl w:ilvl="0" w:tplc="0409000F">
      <w:start w:val="1"/>
      <w:numFmt w:val="decimal"/>
      <w:lvlText w:val="%1."/>
      <w:lvlJc w:val="left"/>
      <w:pPr>
        <w:ind w:left="720" w:hanging="360"/>
      </w:pPr>
      <w:rPr>
        <w:rFonts w:hint="default"/>
      </w:rPr>
    </w:lvl>
    <w:lvl w:ilvl="1" w:tplc="3294D0B4">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7"/>
  </w:num>
  <w:num w:numId="5">
    <w:abstractNumId w:val="5"/>
  </w:num>
  <w:num w:numId="6">
    <w:abstractNumId w:val="9"/>
  </w:num>
  <w:num w:numId="7">
    <w:abstractNumId w:val="6"/>
  </w:num>
  <w:num w:numId="8">
    <w:abstractNumId w:val="2"/>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C9"/>
    <w:rsid w:val="00016441"/>
    <w:rsid w:val="000223A0"/>
    <w:rsid w:val="00037E54"/>
    <w:rsid w:val="0007181B"/>
    <w:rsid w:val="0008455B"/>
    <w:rsid w:val="000A3744"/>
    <w:rsid w:val="000B4E4D"/>
    <w:rsid w:val="001A425B"/>
    <w:rsid w:val="00224BBF"/>
    <w:rsid w:val="00227B09"/>
    <w:rsid w:val="003249CF"/>
    <w:rsid w:val="003B52DA"/>
    <w:rsid w:val="004932E8"/>
    <w:rsid w:val="004A4604"/>
    <w:rsid w:val="00533679"/>
    <w:rsid w:val="005C18FA"/>
    <w:rsid w:val="006F1B17"/>
    <w:rsid w:val="006F2216"/>
    <w:rsid w:val="007714C1"/>
    <w:rsid w:val="007913CF"/>
    <w:rsid w:val="007D0877"/>
    <w:rsid w:val="007E21F8"/>
    <w:rsid w:val="00886C5E"/>
    <w:rsid w:val="0091600D"/>
    <w:rsid w:val="0091727B"/>
    <w:rsid w:val="0093457E"/>
    <w:rsid w:val="009E2C95"/>
    <w:rsid w:val="00A24F20"/>
    <w:rsid w:val="00A63175"/>
    <w:rsid w:val="00A73864"/>
    <w:rsid w:val="00AF5A3F"/>
    <w:rsid w:val="00B37FD7"/>
    <w:rsid w:val="00B72CBD"/>
    <w:rsid w:val="00B80DFA"/>
    <w:rsid w:val="00B93312"/>
    <w:rsid w:val="00BF17D0"/>
    <w:rsid w:val="00BF4708"/>
    <w:rsid w:val="00C31FC6"/>
    <w:rsid w:val="00C32C6C"/>
    <w:rsid w:val="00C429CA"/>
    <w:rsid w:val="00C43B25"/>
    <w:rsid w:val="00C53EA2"/>
    <w:rsid w:val="00C67B58"/>
    <w:rsid w:val="00C82AC9"/>
    <w:rsid w:val="00D02041"/>
    <w:rsid w:val="00D550C5"/>
    <w:rsid w:val="00D8792D"/>
    <w:rsid w:val="00DE22DF"/>
    <w:rsid w:val="00DE4F4C"/>
    <w:rsid w:val="00E53D4B"/>
    <w:rsid w:val="00E6689E"/>
    <w:rsid w:val="00EB6A71"/>
    <w:rsid w:val="00F24B25"/>
    <w:rsid w:val="00F67842"/>
    <w:rsid w:val="00F67922"/>
    <w:rsid w:val="00F923BB"/>
    <w:rsid w:val="00FD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2E61"/>
  <w15:chartTrackingRefBased/>
  <w15:docId w15:val="{63A9F032-1769-4CF8-A922-20CA8EBE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82AC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C82AC9"/>
    <w:rPr>
      <w:lang w:val="hr-HR"/>
    </w:rPr>
  </w:style>
  <w:style w:type="paragraph" w:styleId="Podnoje">
    <w:name w:val="footer"/>
    <w:basedOn w:val="Normal"/>
    <w:link w:val="PodnojeChar"/>
    <w:uiPriority w:val="99"/>
    <w:unhideWhenUsed/>
    <w:rsid w:val="00C82AC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C82AC9"/>
    <w:rPr>
      <w:lang w:val="hr-HR"/>
    </w:rPr>
  </w:style>
  <w:style w:type="paragraph" w:styleId="Odlomakpopisa">
    <w:name w:val="List Paragraph"/>
    <w:basedOn w:val="Normal"/>
    <w:uiPriority w:val="34"/>
    <w:qFormat/>
    <w:rsid w:val="00F24B25"/>
    <w:pPr>
      <w:ind w:left="720"/>
      <w:contextualSpacing/>
    </w:pPr>
  </w:style>
  <w:style w:type="paragraph" w:styleId="Bezproreda">
    <w:name w:val="No Spacing"/>
    <w:uiPriority w:val="1"/>
    <w:qFormat/>
    <w:rsid w:val="0091727B"/>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9118">
      <w:bodyDiv w:val="1"/>
      <w:marLeft w:val="0"/>
      <w:marRight w:val="0"/>
      <w:marTop w:val="0"/>
      <w:marBottom w:val="0"/>
      <w:divBdr>
        <w:top w:val="none" w:sz="0" w:space="0" w:color="auto"/>
        <w:left w:val="none" w:sz="0" w:space="0" w:color="auto"/>
        <w:bottom w:val="none" w:sz="0" w:space="0" w:color="auto"/>
        <w:right w:val="none" w:sz="0" w:space="0" w:color="auto"/>
      </w:divBdr>
    </w:div>
    <w:div w:id="266230103">
      <w:bodyDiv w:val="1"/>
      <w:marLeft w:val="0"/>
      <w:marRight w:val="0"/>
      <w:marTop w:val="0"/>
      <w:marBottom w:val="0"/>
      <w:divBdr>
        <w:top w:val="none" w:sz="0" w:space="0" w:color="auto"/>
        <w:left w:val="none" w:sz="0" w:space="0" w:color="auto"/>
        <w:bottom w:val="none" w:sz="0" w:space="0" w:color="auto"/>
        <w:right w:val="none" w:sz="0" w:space="0" w:color="auto"/>
      </w:divBdr>
    </w:div>
    <w:div w:id="341206004">
      <w:bodyDiv w:val="1"/>
      <w:marLeft w:val="0"/>
      <w:marRight w:val="0"/>
      <w:marTop w:val="0"/>
      <w:marBottom w:val="0"/>
      <w:divBdr>
        <w:top w:val="none" w:sz="0" w:space="0" w:color="auto"/>
        <w:left w:val="none" w:sz="0" w:space="0" w:color="auto"/>
        <w:bottom w:val="none" w:sz="0" w:space="0" w:color="auto"/>
        <w:right w:val="none" w:sz="0" w:space="0" w:color="auto"/>
      </w:divBdr>
    </w:div>
    <w:div w:id="420420403">
      <w:bodyDiv w:val="1"/>
      <w:marLeft w:val="0"/>
      <w:marRight w:val="0"/>
      <w:marTop w:val="0"/>
      <w:marBottom w:val="0"/>
      <w:divBdr>
        <w:top w:val="none" w:sz="0" w:space="0" w:color="auto"/>
        <w:left w:val="none" w:sz="0" w:space="0" w:color="auto"/>
        <w:bottom w:val="none" w:sz="0" w:space="0" w:color="auto"/>
        <w:right w:val="none" w:sz="0" w:space="0" w:color="auto"/>
      </w:divBdr>
    </w:div>
    <w:div w:id="576980025">
      <w:bodyDiv w:val="1"/>
      <w:marLeft w:val="0"/>
      <w:marRight w:val="0"/>
      <w:marTop w:val="0"/>
      <w:marBottom w:val="0"/>
      <w:divBdr>
        <w:top w:val="none" w:sz="0" w:space="0" w:color="auto"/>
        <w:left w:val="none" w:sz="0" w:space="0" w:color="auto"/>
        <w:bottom w:val="none" w:sz="0" w:space="0" w:color="auto"/>
        <w:right w:val="none" w:sz="0" w:space="0" w:color="auto"/>
      </w:divBdr>
    </w:div>
    <w:div w:id="628171350">
      <w:bodyDiv w:val="1"/>
      <w:marLeft w:val="0"/>
      <w:marRight w:val="0"/>
      <w:marTop w:val="0"/>
      <w:marBottom w:val="0"/>
      <w:divBdr>
        <w:top w:val="none" w:sz="0" w:space="0" w:color="auto"/>
        <w:left w:val="none" w:sz="0" w:space="0" w:color="auto"/>
        <w:bottom w:val="none" w:sz="0" w:space="0" w:color="auto"/>
        <w:right w:val="none" w:sz="0" w:space="0" w:color="auto"/>
      </w:divBdr>
    </w:div>
    <w:div w:id="1287540977">
      <w:bodyDiv w:val="1"/>
      <w:marLeft w:val="0"/>
      <w:marRight w:val="0"/>
      <w:marTop w:val="0"/>
      <w:marBottom w:val="0"/>
      <w:divBdr>
        <w:top w:val="none" w:sz="0" w:space="0" w:color="auto"/>
        <w:left w:val="none" w:sz="0" w:space="0" w:color="auto"/>
        <w:bottom w:val="none" w:sz="0" w:space="0" w:color="auto"/>
        <w:right w:val="none" w:sz="0" w:space="0" w:color="auto"/>
      </w:divBdr>
    </w:div>
    <w:div w:id="1526096400">
      <w:bodyDiv w:val="1"/>
      <w:marLeft w:val="0"/>
      <w:marRight w:val="0"/>
      <w:marTop w:val="0"/>
      <w:marBottom w:val="0"/>
      <w:divBdr>
        <w:top w:val="none" w:sz="0" w:space="0" w:color="auto"/>
        <w:left w:val="none" w:sz="0" w:space="0" w:color="auto"/>
        <w:bottom w:val="none" w:sz="0" w:space="0" w:color="auto"/>
        <w:right w:val="none" w:sz="0" w:space="0" w:color="auto"/>
      </w:divBdr>
    </w:div>
    <w:div w:id="1792281325">
      <w:bodyDiv w:val="1"/>
      <w:marLeft w:val="0"/>
      <w:marRight w:val="0"/>
      <w:marTop w:val="0"/>
      <w:marBottom w:val="0"/>
      <w:divBdr>
        <w:top w:val="none" w:sz="0" w:space="0" w:color="auto"/>
        <w:left w:val="none" w:sz="0" w:space="0" w:color="auto"/>
        <w:bottom w:val="none" w:sz="0" w:space="0" w:color="auto"/>
        <w:right w:val="none" w:sz="0" w:space="0" w:color="auto"/>
      </w:divBdr>
    </w:div>
    <w:div w:id="20109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1532</Words>
  <Characters>8739</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Racun</cp:lastModifiedBy>
  <cp:revision>3</cp:revision>
  <dcterms:created xsi:type="dcterms:W3CDTF">2025-04-04T09:42:00Z</dcterms:created>
  <dcterms:modified xsi:type="dcterms:W3CDTF">2025-04-04T10:38:00Z</dcterms:modified>
</cp:coreProperties>
</file>