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adac8f30842b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12358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STJEPANA IVIČEVIĆA, MAKARSKA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3.072.045,36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3.198.066,56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2.915.285,92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3.358.748,89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160.682,33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123.060,57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80.060,89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123.060,57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80.060,89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65,1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240.743,22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RKP broj</w:t>
      </w:r>
      <w:r>
        <w:br/>
      </w:r>
      <w:r>
        <w:t xml:space="preserve">12358</w:t>
      </w:r>
      <w:r>
        <w:br/>
      </w:r>
      <w:r>
        <w:t xml:space="preserve">Naziv obveznika</w:t>
      </w:r>
      <w:r>
        <w:br/>
      </w:r>
      <w:r>
        <w:t xml:space="preserve">O.Š. STJEPANA IVIČEVIĆA, MAKARSKA</w:t>
      </w:r>
      <w:r>
        <w:br/>
      </w:r>
      <w:r>
        <w:t xml:space="preserve">Razina</w:t>
      </w:r>
      <w:r>
        <w:br/>
      </w:r>
      <w:r>
        <w:t xml:space="preserve">31</w:t>
      </w:r>
    </w:p>
    <w:p>
      <w:r>
        <w:t xml:space="preserve"> </w:t>
      </w:r>
    </w:p>
    <w:p>
      <w:r>
        <w:br/>
      </w:r>
      <w:r>
        <w:t xml:space="preserve">BILJEŠKE UZ FINANCIJSKE IZVJEŠTAJE</w:t>
      </w:r>
    </w:p>
    <w:p>
      <w:r>
        <w:t xml:space="preserve">ZA RAZDOBLJE 1-12 2025</w:t>
      </w:r>
    </w:p>
    <w:p>
      <w:r>
        <w:t xml:space="preserve">I - XII 2025.</w:t>
      </w:r>
    </w:p>
    <w:p>
      <w:r>
        <w:t xml:space="preserve"> </w:t>
      </w:r>
    </w:p>
    <w:p>
      <w:r>
        <w:t xml:space="preserve">Izvještaj o prihodima i rashodima, primicima i izdacima</w:t>
      </w:r>
    </w:p>
    <w:p>
      <w:r>
        <w:t xml:space="preserve">Bilješka 1.</w:t>
      </w:r>
    </w:p>
    <w:p>
      <w:r>
        <w:t xml:space="preserve">Račun iz rač. plana</w:t>
      </w:r>
      <w:r>
        <w:br/>
      </w:r>
      <w:r>
        <w:t xml:space="preserve">Opis stavke</w:t>
      </w:r>
      <w:r>
        <w:br/>
      </w:r>
      <w:r>
        <w:t xml:space="preserve">Šifra</w:t>
      </w:r>
      <w:r>
        <w:br/>
      </w:r>
      <w:r>
        <w:t xml:space="preserve">Ostvareno u izvještajnom razdoblju prethodne godine</w:t>
      </w:r>
      <w:r>
        <w:br/>
      </w:r>
      <w:r>
        <w:t xml:space="preserve">Ostvareno u izvještajnom razdoblju tekuće godine</w:t>
      </w:r>
      <w:r>
        <w:br/>
      </w:r>
      <w:r>
        <w:t xml:space="preserve">Indeks (%)</w:t>
      </w:r>
      <w:r>
        <w:br/>
      </w:r>
      <w:r>
        <w:t xml:space="preserve">6</w:t>
      </w:r>
      <w:r>
        <w:br/>
      </w:r>
      <w:r>
        <w:t xml:space="preserve">PRIHODI POSLOVANJA (šifre 61+62+63+64+65+66+67+68)</w:t>
      </w:r>
      <w:r>
        <w:br/>
      </w:r>
      <w:r>
        <w:t xml:space="preserve">6</w:t>
      </w:r>
      <w:r>
        <w:br/>
      </w:r>
      <w:r>
        <w:t xml:space="preserve">3.072.045,36</w:t>
      </w:r>
      <w:r>
        <w:br/>
      </w:r>
      <w:r>
        <w:t xml:space="preserve">3.198.066,56</w:t>
      </w:r>
      <w:r>
        <w:br/>
      </w:r>
      <w:r>
        <w:t xml:space="preserve">104,1</w:t>
      </w:r>
      <w:r>
        <w:br/>
      </w:r>
      <w:r>
        <w:t xml:space="preserve">3</w:t>
      </w:r>
      <w:r>
        <w:br/>
      </w:r>
      <w:r>
        <w:t xml:space="preserve">RASHODI POSLOVANJA (šifre 31+32+34+35+36+37+38)</w:t>
      </w:r>
      <w:r>
        <w:br/>
      </w:r>
      <w:r>
        <w:t xml:space="preserve">3</w:t>
      </w:r>
      <w:r>
        <w:br/>
      </w:r>
      <w:r>
        <w:t xml:space="preserve">3.038.346,49</w:t>
      </w:r>
      <w:r>
        <w:br/>
      </w:r>
      <w:r>
        <w:t xml:space="preserve">3.357.092,47</w:t>
      </w:r>
      <w:r>
        <w:br/>
      </w:r>
      <w:r>
        <w:t xml:space="preserve">115,2</w:t>
      </w:r>
      <w:r>
        <w:br/>
      </w:r>
      <w:r>
        <w:t xml:space="preserve"> </w:t>
      </w:r>
      <w:r>
        <w:br/>
      </w:r>
      <w:r>
        <w:t xml:space="preserve">MANJAK PRIHODA POSLOVANJA (šifre Z005-6)</w:t>
      </w:r>
      <w:r>
        <w:br/>
      </w:r>
      <w:r>
        <w:t xml:space="preserve">Y001</w:t>
      </w:r>
      <w:r>
        <w:br/>
      </w:r>
      <w:r>
        <w:t xml:space="preserve">0,00</w:t>
      </w:r>
      <w:r>
        <w:br/>
      </w:r>
      <w:r>
        <w:t xml:space="preserve">220.214,95</w:t>
      </w:r>
      <w:r>
        <w:br/>
      </w:r>
      <w:r>
        <w:t xml:space="preserve">-</w:t>
      </w:r>
      <w:r>
        <w:br/>
      </w:r>
      <w:r>
        <w:t xml:space="preserve">7</w:t>
      </w:r>
      <w:r>
        <w:br/>
      </w:r>
      <w:r>
        <w:t xml:space="preserve">Prihodi od prodaje nefinancijske imovine (šifre 71+72+73+74)</w:t>
      </w:r>
      <w:r>
        <w:br/>
      </w:r>
      <w:r>
        <w:t xml:space="preserve">7</w:t>
      </w:r>
      <w:r>
        <w:br/>
      </w:r>
      <w:r>
        <w:t xml:space="preserve">0,00</w:t>
      </w:r>
      <w:r>
        <w:br/>
      </w:r>
      <w:r>
        <w:t xml:space="preserve">0,00</w:t>
      </w:r>
      <w:r>
        <w:br/>
      </w:r>
      <w:r>
        <w:t xml:space="preserve">-</w:t>
      </w:r>
      <w:r>
        <w:br/>
      </w:r>
      <w:r>
        <w:t xml:space="preserve">4</w:t>
      </w:r>
      <w:r>
        <w:br/>
      </w:r>
      <w:r>
        <w:t xml:space="preserve">Rashodi za nabavu nefinancijske imovine (šifre 41+42+43+44+45)</w:t>
      </w:r>
      <w:r>
        <w:br/>
      </w:r>
      <w:r>
        <w:t xml:space="preserve">4</w:t>
      </w:r>
      <w:r>
        <w:br/>
      </w:r>
      <w:r>
        <w:t xml:space="preserve">123.060,57</w:t>
      </w:r>
      <w:r>
        <w:br/>
      </w:r>
      <w:r>
        <w:t xml:space="preserve">80060,89</w:t>
      </w:r>
      <w:r>
        <w:br/>
      </w:r>
      <w:r>
        <w:t xml:space="preserve">65,1</w:t>
      </w:r>
      <w:r>
        <w:br/>
      </w:r>
      <w:r>
        <w:t xml:space="preserve"> </w:t>
      </w:r>
      <w:r>
        <w:br/>
      </w:r>
      <w:r>
        <w:t xml:space="preserve">MANJAK PRIHODA OD NEFINANCIJSKE IMOVINE (šifre 4-7)</w:t>
      </w:r>
      <w:r>
        <w:br/>
      </w:r>
      <w:r>
        <w:t xml:space="preserve">Y002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8</w:t>
      </w:r>
      <w:r>
        <w:br/>
      </w:r>
      <w:r>
        <w:t xml:space="preserve">Primici od financijske imovine i zaduživanja (šifre 81+82+83+84+85)</w:t>
      </w:r>
      <w:r>
        <w:br/>
      </w:r>
      <w:r>
        <w:t xml:space="preserve">8</w:t>
      </w:r>
      <w:r>
        <w:br/>
      </w:r>
      <w:r>
        <w:t xml:space="preserve">0,00</w:t>
      </w:r>
      <w:r>
        <w:br/>
      </w:r>
      <w:r>
        <w:t xml:space="preserve">0,00</w:t>
      </w:r>
      <w:r>
        <w:br/>
      </w:r>
      <w:r>
        <w:t xml:space="preserve">-</w:t>
      </w:r>
      <w:r>
        <w:br/>
      </w:r>
      <w:r>
        <w:t xml:space="preserve">5</w:t>
      </w:r>
      <w:r>
        <w:br/>
      </w:r>
      <w:r>
        <w:t xml:space="preserve">Izdaci za financijsku imovinu i otplate zajmova (šifre 51+52+53+54+55)</w:t>
      </w:r>
      <w:r>
        <w:br/>
      </w:r>
      <w:r>
        <w:t xml:space="preserve">5</w:t>
      </w:r>
      <w:r>
        <w:br/>
      </w:r>
      <w:r>
        <w:t xml:space="preserve">0,00</w:t>
      </w:r>
      <w:r>
        <w:br/>
      </w:r>
      <w:r>
        <w:t xml:space="preserve">0,00</w:t>
      </w:r>
      <w:r>
        <w:br/>
      </w:r>
      <w:r>
        <w:t xml:space="preserve">-</w:t>
      </w:r>
      <w:r>
        <w:br/>
      </w:r>
      <w:r>
        <w:t xml:space="preserve"> </w:t>
      </w:r>
      <w:r>
        <w:br/>
      </w:r>
      <w:r>
        <w:t xml:space="preserve">VIŠAK/MANJAK PRIMITAKA OD FINANCIJSKE IMOVINE I ZADUŽIVANJA (šifre 8-5, 5-8)</w:t>
      </w:r>
      <w:r>
        <w:br/>
      </w:r>
      <w:r>
        <w:t xml:space="preserve">X003, Y003</w:t>
      </w:r>
      <w:r>
        <w:br/>
      </w:r>
      <w:r>
        <w:t xml:space="preserve">0,00</w:t>
      </w:r>
      <w:r>
        <w:br/>
      </w:r>
      <w:r>
        <w:t xml:space="preserve">0,00</w:t>
      </w:r>
      <w:r>
        <w:br/>
      </w:r>
      <w:r>
        <w:t xml:space="preserve">-</w:t>
      </w:r>
      <w:r>
        <w:br/>
      </w:r>
      <w:r>
        <w:t xml:space="preserve"> </w:t>
      </w:r>
      <w:r>
        <w:br/>
      </w:r>
      <w:r>
        <w:t xml:space="preserve">MANJAK PRIHODA I PRIMITAKA (šifre Y345-X678)</w:t>
      </w:r>
      <w:r>
        <w:br/>
      </w:r>
      <w:r>
        <w:t xml:space="preserve">Y005</w:t>
      </w:r>
      <w:r>
        <w:br/>
      </w:r>
      <w:r>
        <w:t xml:space="preserve">0,00</w:t>
      </w:r>
      <w:r>
        <w:br/>
      </w:r>
      <w:r>
        <w:t xml:space="preserve">195.190,64</w:t>
      </w:r>
      <w:r>
        <w:br/>
      </w:r>
      <w:r>
        <w:t xml:space="preserve">-</w:t>
      </w:r>
      <w:r>
        <w:br/>
      </w:r>
      <w:r>
        <w:t xml:space="preserve"> </w:t>
      </w:r>
    </w:p>
    <w:p>
      <w:r>
        <w:t xml:space="preserve">Bilješke uz PRRAS Ukupni prihodi su na nivou prethodne godine Šifra 6 ukupni prihodi 3.198.066,56 šifra 3 ukupni rashodi sadrže plaće za 12. mjesec 3.357.092,46 Manjak prihoda (šifra y 001) zbog neisplaćenih plaća za 12. mjesec iznosi 195.190,64 Manjak prihoda od nefinancijske imovine 80.060.89 y002 Ukupni manjak prihoda 195.190,64 odnosi se na plaće za 12. mjesec i dio MT za 12. mjesec</w:t>
      </w:r>
    </w:p>
    <w:p>
      <w:r>
        <w:t xml:space="preserve"> </w:t>
      </w:r>
    </w:p>
    <w:p>
      <w:r>
        <w:t xml:space="preserve"> </w:t>
      </w:r>
    </w:p>
    <w:p>
      <w:r>
        <w:t xml:space="preserve">Izvještaj o obvezama</w:t>
      </w:r>
    </w:p>
    <w:p>
      <w:r>
        <w:t xml:space="preserve">Bilješka 2.</w:t>
      </w:r>
    </w:p>
    <w:p>
      <w:r>
        <w:t xml:space="preserve">Račun iz rač. plana</w:t>
      </w:r>
      <w:r>
        <w:br/>
      </w:r>
      <w:r>
        <w:t xml:space="preserve">Opis stavke</w:t>
      </w:r>
      <w:r>
        <w:br/>
      </w:r>
      <w:r>
        <w:t xml:space="preserve">Šifra</w:t>
      </w:r>
      <w:r>
        <w:br/>
      </w:r>
      <w:r>
        <w:t xml:space="preserve">Iznos</w:t>
      </w:r>
      <w:r>
        <w:br/>
      </w:r>
      <w:r>
        <w:t xml:space="preserve">Indeks (%)</w:t>
      </w:r>
      <w:r>
        <w:br/>
      </w:r>
      <w:r>
        <w:t xml:space="preserve"> </w:t>
      </w:r>
      <w:r>
        <w:br/>
      </w:r>
      <w:r>
        <w:t xml:space="preserve">Stanje dospjelih obveza na kraju izvještajnog razdoblja (šifre V008+D23+D24 + 'D dio 25,26' + D27)</w:t>
      </w:r>
      <w:r>
        <w:br/>
      </w:r>
      <w:r>
        <w:t xml:space="preserve">V007</w:t>
      </w:r>
      <w:r>
        <w:br/>
      </w:r>
      <w:r>
        <w:t xml:space="preserve">253.815,76</w:t>
      </w:r>
      <w:r>
        <w:br/>
      </w:r>
      <w:r>
        <w:t xml:space="preserve">-</w:t>
      </w:r>
      <w:r>
        <w:br/>
      </w:r>
      <w:r>
        <w:t xml:space="preserve"> </w:t>
      </w:r>
    </w:p>
    <w:p>
      <w:r>
        <w:t xml:space="preserve">BILJEŠKE UZ OBRAZAC OBVEZE U vremenu od 1. - 12. 2025. podmirene su sve obveze iz prethodnih razdoblja, a novonastale nedospjele obveze odnose se na MATERIJALNE RASHODE iz prosinca, i prikazivanja plaće za 12. mjesec 2025. trenutno iznose 254.649,22 Obveze za plaću ministarstvo 203.529,21€ Obveze za plaću GRAD i PRODUŽENI   14.726,83€  Obveze za plaću ASISTENTI  4.059,44 € Obveze za plaću S OSMIJEHOM U ŠKOLU 14.149,79 €, A Obveze za MT 18.183,95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3.072.045,36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3.198.066,56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104,1</w:t>
            </w:r>
          </w:p>
        </w:tc>
      </w:tr>
    </w:tbl>
    <w:p>
      <w:pPr>
        <w:spacing w:before="0" w:after="0"/>
      </w:pPr>
    </w:p>
    <w:p>
      <w:r>
        <w:t xml:space="preserve">Ukupni prihodi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3.038.346,49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3.438.809,78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113,2</w:t>
            </w:r>
          </w:p>
        </w:tc>
      </w:tr>
    </w:tbl>
    <w:p>
      <w:pPr>
        <w:spacing w:before="0" w:after="0"/>
      </w:pPr>
    </w:p>
    <w:p>
      <w:r>
        <w:t xml:space="preserve">Ukupni rashodi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V007 = 253.815,76 €</w:t>
      </w:r>
    </w:p>
    <w:p>
      <w:r>
        <w:t xml:space="preserve">Obveze za plaće za 12./2025. = 236.465,27 €</w:t>
      </w:r>
    </w:p>
    <w:p>
      <w:r>
        <w:t xml:space="preserve">Obveze za MT iz 12./2025. = 18.183,95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EU izvještaj programa "S osmijehom u školu"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464fb65821498b" /></Relationships>
</file>