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A7F" w:rsidRPr="00AF7127" w:rsidRDefault="00D12A7F" w:rsidP="00D12A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RAZLOGA I CILJEVA KOJI SE ŽELE POSTIĆI DONOŠENJEM PRAVILNIKA</w:t>
      </w:r>
    </w:p>
    <w:p w:rsidR="00DD25B1" w:rsidRDefault="00D12A7F" w:rsidP="00DD25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D25B1">
        <w:rPr>
          <w:rFonts w:ascii="Times New Roman" w:eastAsia="Times New Roman" w:hAnsi="Times New Roman" w:cs="Times New Roman"/>
          <w:sz w:val="24"/>
          <w:szCs w:val="24"/>
          <w:lang w:eastAsia="hr-HR"/>
        </w:rPr>
        <w:t>uz Nacrt Pravilnika o provedbi postupaka jednostavne nabave</w:t>
      </w:r>
      <w:r w:rsidR="00DD25B1" w:rsidRPr="00DD2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Osnovnoj školi  Stjepana Ivičevića</w:t>
      </w:r>
    </w:p>
    <w:p w:rsidR="00D12A7F" w:rsidRPr="00DD25B1" w:rsidRDefault="00DD25B1" w:rsidP="00DD25B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</w:t>
      </w:r>
      <w:r w:rsidR="00D12A7F" w:rsidRPr="00DD2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Razlozi za donošenje Pravilnika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novog Pravilnika o provedbi postupaka jednostavne </w:t>
      </w:r>
      <w:r w:rsidR="00DD25B1" w:rsidRPr="00DD25B1">
        <w:rPr>
          <w:rFonts w:ascii="Times New Roman" w:eastAsia="Times New Roman" w:hAnsi="Times New Roman" w:cs="Times New Roman"/>
          <w:sz w:val="24"/>
          <w:szCs w:val="24"/>
          <w:lang w:eastAsia="hr-HR"/>
        </w:rPr>
        <w:t>nabave u Osnovnoj školi  Stjepana Ivičevića</w:t>
      </w:r>
      <w:r w:rsidR="00DD2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zbog značajnih izmjena Zakona o javnoj nabavi kojima je izmijenjen pravni okvir provedbe jednostavne nabave.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novog Pravilnika potrebno je osobito: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uskladiti postupanje Škole s važećim odredbama Zakona o javnoj nabavi;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urediti načine provedbe jednostavne nabave prema procijenjenoj vrijednosti predmeta nabave;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urediti provedbu postupaka putem modula jednostavne nabave u EOJN RH;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osigurati provedbu postupaka putem javne objave kada je ona propisana Zakonom;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urediti pravnu zaštitu gospodarskih subjekata u postupcima u kojima je ona predviđena;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osigurati poštivanje načela tržišnog natjecanja, jednakog tretmana, razmjernosti i transparentnosti;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osigurati jasno, ujednačeno i provjerljivo postupanje Škole u svim fazama jednostavne nabave;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unaprijediti pravila o sprječavanju, prepoznavanju i uklanjanju sukoba interesa;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• osigurati učinkovitije, ekonomičnije i odgovornije upravljanje sredstvima Škole.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Ciljevi koji se žele postići donošenjem Pravilnika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Osnovni cilj donošenja novog Pravilnika je uspostaviti cjelovit i suvremen normativni okvir za provedbu jednostavne nabave u Osnovnoj školi </w:t>
      </w:r>
      <w:r w:rsidR="00BB6C27"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Stjepana Ivičev</w:t>
      </w: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ića.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Pravilnikom se želi osigurati da se jednostavna nabava provodi na jasan, zakonit i ujednačen način, uz primjenu postupaka razmjernih vrijednosti, složenosti i okolnostima konkretne nabave.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Pravilnika želi se dodatno ojačati transparentnost postupaka, tržišno natjecanje, jednak tretman gospodarskih subjekata i mogućnost provjere provedenih radnji i donesenih odluka.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Zaključak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novog Pravilnika o provedbi postupaka jednostavne nabave</w:t>
      </w:r>
      <w:r w:rsidR="00DD25B1" w:rsidRPr="00DD2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Osnovnoj školi  Stjepana Ivičevića</w:t>
      </w:r>
      <w:r w:rsidR="00DD2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uskladit će svoj interni normativni okvir s izmijenjenim Zakonom o javnoj nabavi i novim pravilima koja se primjenjuju na jednostavnu nabavu.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36087C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Stjepana Ivičević</w:t>
      </w:r>
      <w:r w:rsidRPr="00AF7127"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</w:p>
    <w:p w:rsidR="00D12A7F" w:rsidRPr="00AF7127" w:rsidRDefault="00D12A7F" w:rsidP="00D12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79C1" w:rsidRPr="00AF7127" w:rsidRDefault="00DD25B1">
      <w:pPr>
        <w:rPr>
          <w:rFonts w:ascii="Times New Roman" w:hAnsi="Times New Roman" w:cs="Times New Roman"/>
          <w:sz w:val="24"/>
          <w:szCs w:val="24"/>
        </w:rPr>
      </w:pPr>
    </w:p>
    <w:sectPr w:rsidR="00D579C1" w:rsidRPr="00AF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F"/>
    <w:rsid w:val="0036087C"/>
    <w:rsid w:val="004F5598"/>
    <w:rsid w:val="0070124A"/>
    <w:rsid w:val="00AF7127"/>
    <w:rsid w:val="00BB6C27"/>
    <w:rsid w:val="00D12A7F"/>
    <w:rsid w:val="00D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932D"/>
  <w15:chartTrackingRefBased/>
  <w15:docId w15:val="{9DE897B8-8259-4AEB-A141-72D23E9F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A7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Ivana Glavinić</cp:lastModifiedBy>
  <cp:revision>4</cp:revision>
  <cp:lastPrinted>2026-08-03T09:37:00Z</cp:lastPrinted>
  <dcterms:created xsi:type="dcterms:W3CDTF">2026-07-15T08:10:00Z</dcterms:created>
  <dcterms:modified xsi:type="dcterms:W3CDTF">2026-08-03T09:37:00Z</dcterms:modified>
</cp:coreProperties>
</file>